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D39A" w14:textId="77777777" w:rsidR="007153CB" w:rsidRDefault="007153CB" w:rsidP="007558F4">
      <w:pPr>
        <w:pBdr>
          <w:top w:val="single" w:sz="4" w:space="1" w:color="auto"/>
        </w:pBdr>
        <w:rPr>
          <w:rFonts w:ascii="Candara" w:hAnsi="Candara"/>
        </w:rPr>
      </w:pPr>
    </w:p>
    <w:p w14:paraId="16A1B3F5"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54817EF7" w14:textId="77777777" w:rsidR="006925D2" w:rsidRPr="006A71F7" w:rsidRDefault="006925D2" w:rsidP="0024712D">
      <w:pPr>
        <w:rPr>
          <w:rFonts w:ascii="Candara" w:hAnsi="Candara"/>
          <w:sz w:val="22"/>
          <w:szCs w:val="24"/>
        </w:rPr>
      </w:pPr>
    </w:p>
    <w:p w14:paraId="06F0B615" w14:textId="4B1E5043"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483C11">
        <w:rPr>
          <w:rFonts w:ascii="Candara" w:hAnsi="Candara"/>
          <w:i/>
        </w:rPr>
        <w:t>5</w:t>
      </w:r>
    </w:p>
    <w:p w14:paraId="5B85E9C4" w14:textId="77777777" w:rsidR="00EC6140" w:rsidRDefault="00EC6140" w:rsidP="003475B2">
      <w:pPr>
        <w:rPr>
          <w:rFonts w:ascii="Candara" w:hAnsi="Candara" w:cs="Arial"/>
          <w:b/>
          <w:sz w:val="28"/>
          <w:szCs w:val="28"/>
        </w:rPr>
      </w:pPr>
    </w:p>
    <w:p w14:paraId="3B65EF80" w14:textId="77777777" w:rsidR="009B155A" w:rsidRDefault="009B155A" w:rsidP="003475B2">
      <w:pPr>
        <w:rPr>
          <w:rFonts w:ascii="Candara" w:hAnsi="Candara" w:cs="Arial"/>
          <w:b/>
          <w:sz w:val="28"/>
          <w:szCs w:val="28"/>
        </w:rPr>
      </w:pPr>
    </w:p>
    <w:p w14:paraId="50A1DF89"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6D096308" w14:textId="577FB159"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483C11">
        <w:rPr>
          <w:rFonts w:ascii="Candara" w:hAnsi="Candara" w:cs="Arial"/>
          <w:b/>
          <w:sz w:val="28"/>
          <w:szCs w:val="28"/>
        </w:rPr>
        <w:t>5</w:t>
      </w:r>
    </w:p>
    <w:p w14:paraId="1C292910" w14:textId="77777777" w:rsidR="00D61AB9" w:rsidRDefault="00D61AB9" w:rsidP="0024712D">
      <w:pPr>
        <w:rPr>
          <w:rFonts w:ascii="Candara" w:hAnsi="Candara"/>
        </w:rPr>
      </w:pPr>
    </w:p>
    <w:p w14:paraId="721907BA" w14:textId="3EFF3625" w:rsidR="009B155A" w:rsidRDefault="009B155A" w:rsidP="0024712D">
      <w:pPr>
        <w:rPr>
          <w:rFonts w:ascii="Candara" w:hAnsi="Candara"/>
        </w:rPr>
      </w:pPr>
    </w:p>
    <w:p w14:paraId="5FCCF63E" w14:textId="550F8954" w:rsidR="00CB6A1B" w:rsidRDefault="00CB6A1B" w:rsidP="0024712D">
      <w:pPr>
        <w:rPr>
          <w:rFonts w:ascii="Candara" w:hAnsi="Candara"/>
        </w:rPr>
      </w:pPr>
    </w:p>
    <w:p w14:paraId="50144F6E" w14:textId="77777777" w:rsidR="00CB6A1B" w:rsidRDefault="00CB6A1B" w:rsidP="0024712D">
      <w:pPr>
        <w:rPr>
          <w:rFonts w:ascii="Candara" w:hAnsi="Candara"/>
        </w:rPr>
      </w:pPr>
    </w:p>
    <w:p w14:paraId="454A5E42"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510EF533"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44"/>
        <w:gridCol w:w="115"/>
        <w:gridCol w:w="229"/>
        <w:gridCol w:w="224"/>
        <w:gridCol w:w="120"/>
        <w:gridCol w:w="333"/>
        <w:gridCol w:w="11"/>
        <w:gridCol w:w="345"/>
        <w:gridCol w:w="97"/>
        <w:gridCol w:w="247"/>
        <w:gridCol w:w="206"/>
        <w:gridCol w:w="138"/>
        <w:gridCol w:w="315"/>
        <w:gridCol w:w="29"/>
        <w:gridCol w:w="344"/>
        <w:gridCol w:w="80"/>
        <w:gridCol w:w="265"/>
        <w:gridCol w:w="188"/>
        <w:gridCol w:w="156"/>
        <w:gridCol w:w="344"/>
        <w:gridCol w:w="34"/>
        <w:gridCol w:w="310"/>
        <w:gridCol w:w="344"/>
        <w:gridCol w:w="345"/>
        <w:gridCol w:w="344"/>
        <w:gridCol w:w="344"/>
        <w:gridCol w:w="344"/>
        <w:gridCol w:w="345"/>
      </w:tblGrid>
      <w:tr w:rsidR="00EC6140" w:rsidRPr="00EC6140" w14:paraId="0F79A3F7"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45E17C98"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7675AF9A"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1"/>
            <w:tcBorders>
              <w:top w:val="single" w:sz="4" w:space="0" w:color="auto"/>
              <w:left w:val="single" w:sz="4" w:space="0" w:color="auto"/>
              <w:bottom w:val="single" w:sz="4" w:space="0" w:color="auto"/>
              <w:right w:val="single" w:sz="4" w:space="0" w:color="auto"/>
            </w:tcBorders>
          </w:tcPr>
          <w:p w14:paraId="1BDEA5BA"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478890EF"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5D2CFBC9"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21C43B7E" w14:textId="77777777" w:rsidR="00EC6140" w:rsidRPr="00EC6140" w:rsidRDefault="00EC6140" w:rsidP="00E157DC">
            <w:pPr>
              <w:spacing w:line="120" w:lineRule="atLeast"/>
              <w:rPr>
                <w:rFonts w:ascii="Candara" w:hAnsi="Candara"/>
                <w:b/>
                <w:bCs/>
                <w:sz w:val="22"/>
              </w:rPr>
            </w:pPr>
          </w:p>
          <w:p w14:paraId="002B12B7"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175CDD88" w14:textId="77777777" w:rsidTr="00E157DC">
        <w:tc>
          <w:tcPr>
            <w:tcW w:w="2710" w:type="dxa"/>
            <w:tcBorders>
              <w:top w:val="single" w:sz="4" w:space="0" w:color="auto"/>
              <w:left w:val="single" w:sz="4" w:space="0" w:color="auto"/>
              <w:bottom w:val="single" w:sz="4" w:space="0" w:color="auto"/>
              <w:right w:val="single" w:sz="4" w:space="0" w:color="auto"/>
            </w:tcBorders>
          </w:tcPr>
          <w:p w14:paraId="4893F806" w14:textId="77777777" w:rsidR="00EC6140" w:rsidRPr="00EC6140" w:rsidRDefault="00EC6140" w:rsidP="00E157DC">
            <w:pPr>
              <w:pStyle w:val="Glava"/>
              <w:tabs>
                <w:tab w:val="left" w:pos="708"/>
              </w:tabs>
              <w:rPr>
                <w:rFonts w:ascii="Candara" w:hAnsi="Candara"/>
                <w:sz w:val="22"/>
              </w:rPr>
            </w:pPr>
          </w:p>
          <w:p w14:paraId="6F9ED659"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8"/>
            <w:tcBorders>
              <w:top w:val="single" w:sz="4" w:space="0" w:color="auto"/>
              <w:left w:val="single" w:sz="4" w:space="0" w:color="auto"/>
              <w:bottom w:val="single" w:sz="4" w:space="0" w:color="auto"/>
              <w:right w:val="single" w:sz="4" w:space="0" w:color="auto"/>
            </w:tcBorders>
          </w:tcPr>
          <w:p w14:paraId="3B921463" w14:textId="77777777" w:rsidR="00EC6140" w:rsidRDefault="00EC6140" w:rsidP="00E157DC">
            <w:pPr>
              <w:rPr>
                <w:rFonts w:ascii="Candara" w:hAnsi="Candara"/>
                <w:sz w:val="22"/>
              </w:rPr>
            </w:pPr>
          </w:p>
          <w:p w14:paraId="6E24DDC6" w14:textId="77777777" w:rsidR="00DC41CD" w:rsidRPr="00EC6140" w:rsidRDefault="00DC41CD" w:rsidP="00E157DC">
            <w:pPr>
              <w:rPr>
                <w:rFonts w:ascii="Candara" w:hAnsi="Candara"/>
                <w:sz w:val="22"/>
              </w:rPr>
            </w:pPr>
          </w:p>
        </w:tc>
      </w:tr>
      <w:tr w:rsidR="00EC6140" w:rsidRPr="00EC6140" w14:paraId="6BB789F3" w14:textId="77777777" w:rsidTr="00E157DC">
        <w:tc>
          <w:tcPr>
            <w:tcW w:w="2710" w:type="dxa"/>
            <w:tcBorders>
              <w:top w:val="single" w:sz="4" w:space="0" w:color="auto"/>
              <w:left w:val="single" w:sz="4" w:space="0" w:color="auto"/>
              <w:bottom w:val="single" w:sz="4" w:space="0" w:color="auto"/>
              <w:right w:val="single" w:sz="4" w:space="0" w:color="auto"/>
            </w:tcBorders>
          </w:tcPr>
          <w:p w14:paraId="60AB73C2" w14:textId="77777777" w:rsidR="00EC6140" w:rsidRPr="00EC6140" w:rsidRDefault="00EC6140" w:rsidP="00E157DC">
            <w:pPr>
              <w:pStyle w:val="Glava"/>
              <w:tabs>
                <w:tab w:val="left" w:pos="708"/>
              </w:tabs>
              <w:rPr>
                <w:rFonts w:ascii="Candara" w:hAnsi="Candara"/>
                <w:sz w:val="22"/>
              </w:rPr>
            </w:pPr>
          </w:p>
          <w:p w14:paraId="2C84D303"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8"/>
            <w:tcBorders>
              <w:top w:val="single" w:sz="4" w:space="0" w:color="auto"/>
              <w:left w:val="single" w:sz="4" w:space="0" w:color="auto"/>
              <w:bottom w:val="single" w:sz="4" w:space="0" w:color="auto"/>
              <w:right w:val="single" w:sz="4" w:space="0" w:color="auto"/>
            </w:tcBorders>
          </w:tcPr>
          <w:p w14:paraId="7E9FE564" w14:textId="77777777" w:rsidR="00EC6140" w:rsidRPr="00EC6140" w:rsidRDefault="00EC6140" w:rsidP="00E157DC">
            <w:pPr>
              <w:rPr>
                <w:rFonts w:ascii="Candara" w:hAnsi="Candara"/>
                <w:sz w:val="22"/>
              </w:rPr>
            </w:pPr>
          </w:p>
          <w:p w14:paraId="57301C39" w14:textId="77777777" w:rsidR="00EC6140" w:rsidRPr="00EC6140" w:rsidRDefault="00EC6140" w:rsidP="00E157DC">
            <w:pPr>
              <w:rPr>
                <w:rFonts w:ascii="Candara" w:hAnsi="Candara"/>
                <w:sz w:val="22"/>
              </w:rPr>
            </w:pPr>
          </w:p>
        </w:tc>
      </w:tr>
      <w:tr w:rsidR="00EC6140" w:rsidRPr="00EC6140" w14:paraId="4153A14B" w14:textId="77777777" w:rsidTr="00E157DC">
        <w:tc>
          <w:tcPr>
            <w:tcW w:w="2710" w:type="dxa"/>
            <w:tcBorders>
              <w:top w:val="single" w:sz="4" w:space="0" w:color="auto"/>
              <w:left w:val="single" w:sz="4" w:space="0" w:color="auto"/>
              <w:bottom w:val="single" w:sz="4" w:space="0" w:color="auto"/>
              <w:right w:val="single" w:sz="4" w:space="0" w:color="auto"/>
            </w:tcBorders>
          </w:tcPr>
          <w:p w14:paraId="7B3427E9" w14:textId="77777777" w:rsidR="00EC6140" w:rsidRPr="00EC6140" w:rsidRDefault="00EC6140" w:rsidP="00E157DC">
            <w:pPr>
              <w:pStyle w:val="Glava"/>
              <w:tabs>
                <w:tab w:val="left" w:pos="708"/>
              </w:tabs>
              <w:rPr>
                <w:rFonts w:ascii="Candara" w:hAnsi="Candara"/>
                <w:sz w:val="22"/>
              </w:rPr>
            </w:pPr>
          </w:p>
          <w:p w14:paraId="1AEC0092"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8"/>
            <w:tcBorders>
              <w:top w:val="single" w:sz="4" w:space="0" w:color="auto"/>
              <w:left w:val="single" w:sz="4" w:space="0" w:color="auto"/>
              <w:bottom w:val="single" w:sz="4" w:space="0" w:color="auto"/>
              <w:right w:val="single" w:sz="4" w:space="0" w:color="auto"/>
            </w:tcBorders>
          </w:tcPr>
          <w:p w14:paraId="6ADE9C4E" w14:textId="77777777" w:rsidR="00EC6140" w:rsidRPr="00EC6140" w:rsidRDefault="00EC6140" w:rsidP="00E157DC">
            <w:pPr>
              <w:rPr>
                <w:rFonts w:ascii="Candara" w:hAnsi="Candara"/>
                <w:sz w:val="22"/>
              </w:rPr>
            </w:pPr>
          </w:p>
          <w:p w14:paraId="791F502C" w14:textId="77777777" w:rsidR="00EC6140" w:rsidRPr="00EC6140" w:rsidRDefault="00EC6140" w:rsidP="00E157DC">
            <w:pPr>
              <w:rPr>
                <w:rFonts w:ascii="Candara" w:hAnsi="Candara"/>
                <w:sz w:val="22"/>
              </w:rPr>
            </w:pPr>
          </w:p>
        </w:tc>
      </w:tr>
      <w:tr w:rsidR="00EC6140" w:rsidRPr="00EC6140" w14:paraId="1838B21E"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405F9715"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2E33DC7E" w14:textId="77777777" w:rsidR="00EC6140" w:rsidRPr="00EC6140" w:rsidRDefault="00EC6140" w:rsidP="00E157DC">
            <w:pPr>
              <w:rPr>
                <w:rFonts w:ascii="Candara" w:hAnsi="Candara"/>
                <w:sz w:val="22"/>
              </w:rPr>
            </w:pPr>
          </w:p>
          <w:p w14:paraId="169E9BC7"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DCAD824"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49D2B56B"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3386A9A1"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0266492"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6BED2222"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03435E2D"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4A80A682" w14:textId="77777777" w:rsidR="00EC6140" w:rsidRPr="00EC6140" w:rsidRDefault="00EC6140" w:rsidP="00E157DC">
            <w:pPr>
              <w:rPr>
                <w:rFonts w:ascii="Candara" w:hAnsi="Candara"/>
                <w:sz w:val="22"/>
              </w:rPr>
            </w:pPr>
          </w:p>
        </w:tc>
        <w:tc>
          <w:tcPr>
            <w:tcW w:w="2910" w:type="dxa"/>
            <w:gridSpan w:val="10"/>
            <w:tcBorders>
              <w:top w:val="single" w:sz="4" w:space="0" w:color="auto"/>
              <w:left w:val="single" w:sz="4" w:space="0" w:color="auto"/>
              <w:bottom w:val="single" w:sz="4" w:space="0" w:color="auto"/>
              <w:right w:val="single" w:sz="4" w:space="0" w:color="auto"/>
            </w:tcBorders>
          </w:tcPr>
          <w:p w14:paraId="4480B1FB" w14:textId="77777777" w:rsidR="00EC6140" w:rsidRPr="00EC6140" w:rsidRDefault="00EC6140" w:rsidP="00E157DC">
            <w:pPr>
              <w:rPr>
                <w:rFonts w:ascii="Candara" w:hAnsi="Candara"/>
                <w:sz w:val="22"/>
              </w:rPr>
            </w:pPr>
          </w:p>
        </w:tc>
      </w:tr>
      <w:tr w:rsidR="007558F4" w:rsidRPr="00EC6140" w14:paraId="1AFCD2B3" w14:textId="77777777" w:rsidTr="00766E90">
        <w:tc>
          <w:tcPr>
            <w:tcW w:w="2710" w:type="dxa"/>
            <w:tcBorders>
              <w:top w:val="single" w:sz="4" w:space="0" w:color="auto"/>
              <w:left w:val="single" w:sz="4" w:space="0" w:color="auto"/>
              <w:bottom w:val="single" w:sz="4" w:space="0" w:color="auto"/>
              <w:right w:val="single" w:sz="4" w:space="0" w:color="auto"/>
            </w:tcBorders>
            <w:vAlign w:val="center"/>
          </w:tcPr>
          <w:p w14:paraId="5215EAC2" w14:textId="77777777" w:rsidR="007558F4" w:rsidRDefault="007558F4"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p w14:paraId="2DDC07B8" w14:textId="77777777" w:rsidR="007558F4" w:rsidRPr="00EC6140" w:rsidRDefault="007558F4" w:rsidP="003475B2">
            <w:pPr>
              <w:pStyle w:val="Glava"/>
              <w:tabs>
                <w:tab w:val="left" w:pos="708"/>
              </w:tabs>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6D20DF41" w14:textId="77777777" w:rsidR="007558F4" w:rsidRDefault="007558F4" w:rsidP="00E157DC">
            <w:pPr>
              <w:rPr>
                <w:rFonts w:ascii="Candara" w:hAnsi="Candara"/>
                <w:sz w:val="22"/>
              </w:rPr>
            </w:pPr>
          </w:p>
          <w:p w14:paraId="2121B069" w14:textId="77777777" w:rsidR="007558F4" w:rsidRPr="00EC6140" w:rsidRDefault="007558F4" w:rsidP="00E157DC">
            <w:pPr>
              <w:rPr>
                <w:rFonts w:ascii="Candara" w:hAnsi="Candara"/>
                <w:sz w:val="22"/>
              </w:rPr>
            </w:pPr>
            <w:r>
              <w:rPr>
                <w:rFonts w:ascii="Candara" w:hAnsi="Candara"/>
                <w:sz w:val="22"/>
              </w:rPr>
              <w:t>S</w:t>
            </w:r>
          </w:p>
        </w:tc>
        <w:tc>
          <w:tcPr>
            <w:tcW w:w="344" w:type="dxa"/>
            <w:gridSpan w:val="2"/>
            <w:tcBorders>
              <w:top w:val="single" w:sz="4" w:space="0" w:color="auto"/>
              <w:left w:val="single" w:sz="4" w:space="0" w:color="auto"/>
              <w:bottom w:val="single" w:sz="4" w:space="0" w:color="auto"/>
              <w:right w:val="single" w:sz="4" w:space="0" w:color="auto"/>
            </w:tcBorders>
          </w:tcPr>
          <w:p w14:paraId="24795FEC" w14:textId="77777777" w:rsidR="007558F4" w:rsidRDefault="007558F4" w:rsidP="00E157DC">
            <w:pPr>
              <w:rPr>
                <w:rFonts w:ascii="Candara" w:hAnsi="Candara"/>
                <w:sz w:val="22"/>
              </w:rPr>
            </w:pPr>
          </w:p>
          <w:p w14:paraId="5F61A7EA" w14:textId="77777777" w:rsidR="007558F4" w:rsidRPr="00EC6140" w:rsidRDefault="007558F4" w:rsidP="00E157DC">
            <w:pPr>
              <w:rPr>
                <w:rFonts w:ascii="Candara" w:hAnsi="Candara"/>
                <w:sz w:val="22"/>
              </w:rPr>
            </w:pPr>
            <w:r>
              <w:rPr>
                <w:rFonts w:ascii="Candara" w:hAnsi="Candara"/>
                <w:sz w:val="22"/>
              </w:rPr>
              <w:t>I</w:t>
            </w:r>
          </w:p>
        </w:tc>
        <w:tc>
          <w:tcPr>
            <w:tcW w:w="344" w:type="dxa"/>
            <w:gridSpan w:val="2"/>
            <w:tcBorders>
              <w:top w:val="single" w:sz="4" w:space="0" w:color="auto"/>
              <w:left w:val="single" w:sz="4" w:space="0" w:color="auto"/>
              <w:bottom w:val="single" w:sz="4" w:space="0" w:color="auto"/>
              <w:right w:val="single" w:sz="4" w:space="0" w:color="auto"/>
            </w:tcBorders>
          </w:tcPr>
          <w:p w14:paraId="4073AB47" w14:textId="77777777" w:rsidR="007558F4" w:rsidRDefault="007558F4" w:rsidP="00E157DC">
            <w:pPr>
              <w:rPr>
                <w:rFonts w:ascii="Candara" w:hAnsi="Candara"/>
                <w:sz w:val="22"/>
              </w:rPr>
            </w:pPr>
          </w:p>
          <w:p w14:paraId="307E9285" w14:textId="77777777" w:rsidR="007558F4" w:rsidRPr="00EC6140" w:rsidRDefault="007558F4" w:rsidP="00E157DC">
            <w:pPr>
              <w:rPr>
                <w:rFonts w:ascii="Candara" w:hAnsi="Candara"/>
                <w:sz w:val="22"/>
              </w:rPr>
            </w:pPr>
            <w:r>
              <w:rPr>
                <w:rFonts w:ascii="Candara" w:hAnsi="Candara"/>
                <w:sz w:val="22"/>
              </w:rPr>
              <w:t>5</w:t>
            </w:r>
          </w:p>
        </w:tc>
        <w:tc>
          <w:tcPr>
            <w:tcW w:w="344" w:type="dxa"/>
            <w:gridSpan w:val="2"/>
            <w:tcBorders>
              <w:top w:val="single" w:sz="4" w:space="0" w:color="auto"/>
              <w:left w:val="single" w:sz="4" w:space="0" w:color="auto"/>
              <w:bottom w:val="single" w:sz="4" w:space="0" w:color="auto"/>
              <w:right w:val="single" w:sz="4" w:space="0" w:color="auto"/>
            </w:tcBorders>
          </w:tcPr>
          <w:p w14:paraId="02C7B5FD" w14:textId="77777777" w:rsidR="007558F4" w:rsidRDefault="007558F4" w:rsidP="00E157DC">
            <w:pPr>
              <w:rPr>
                <w:rFonts w:ascii="Candara" w:hAnsi="Candara"/>
                <w:sz w:val="22"/>
              </w:rPr>
            </w:pPr>
          </w:p>
          <w:p w14:paraId="429D4AD4" w14:textId="77777777" w:rsidR="007558F4" w:rsidRPr="00EC6140" w:rsidRDefault="007558F4" w:rsidP="00E157DC">
            <w:pPr>
              <w:rPr>
                <w:rFonts w:ascii="Candara" w:hAnsi="Candara"/>
                <w:sz w:val="22"/>
              </w:rPr>
            </w:pPr>
            <w:r>
              <w:rPr>
                <w:rFonts w:ascii="Candara" w:hAnsi="Candara"/>
                <w:sz w:val="22"/>
              </w:rPr>
              <w:t>6</w:t>
            </w:r>
          </w:p>
        </w:tc>
        <w:tc>
          <w:tcPr>
            <w:tcW w:w="345" w:type="dxa"/>
            <w:tcBorders>
              <w:top w:val="single" w:sz="4" w:space="0" w:color="auto"/>
              <w:left w:val="single" w:sz="4" w:space="0" w:color="auto"/>
              <w:bottom w:val="single" w:sz="4" w:space="0" w:color="auto"/>
              <w:right w:val="single" w:sz="4" w:space="0" w:color="auto"/>
            </w:tcBorders>
          </w:tcPr>
          <w:p w14:paraId="274C8F65"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3F25E125"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2B3B1EE9"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161D9BA7"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08E90254" w14:textId="77777777" w:rsidR="007558F4" w:rsidRPr="00EC6140" w:rsidRDefault="007558F4" w:rsidP="00E157DC">
            <w:pPr>
              <w:rPr>
                <w:rFonts w:ascii="Candara" w:hAnsi="Candara"/>
                <w:sz w:val="22"/>
              </w:rPr>
            </w:pPr>
          </w:p>
        </w:tc>
        <w:tc>
          <w:tcPr>
            <w:tcW w:w="345" w:type="dxa"/>
            <w:gridSpan w:val="2"/>
            <w:tcBorders>
              <w:top w:val="single" w:sz="4" w:space="0" w:color="auto"/>
              <w:left w:val="single" w:sz="4" w:space="0" w:color="auto"/>
              <w:bottom w:val="single" w:sz="4" w:space="0" w:color="auto"/>
              <w:right w:val="single" w:sz="4" w:space="0" w:color="auto"/>
            </w:tcBorders>
          </w:tcPr>
          <w:p w14:paraId="6E0B0DE1"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392067E0"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2B3DCF06" w14:textId="77777777" w:rsidR="007558F4" w:rsidRPr="00EC6140" w:rsidRDefault="007558F4" w:rsidP="00E157DC">
            <w:pPr>
              <w:rPr>
                <w:rFonts w:ascii="Candara" w:hAnsi="Candara"/>
                <w:sz w:val="22"/>
              </w:rPr>
            </w:pPr>
          </w:p>
        </w:tc>
        <w:tc>
          <w:tcPr>
            <w:tcW w:w="344" w:type="dxa"/>
            <w:gridSpan w:val="2"/>
            <w:tcBorders>
              <w:top w:val="single" w:sz="4" w:space="0" w:color="auto"/>
              <w:left w:val="single" w:sz="4" w:space="0" w:color="auto"/>
              <w:bottom w:val="single" w:sz="4" w:space="0" w:color="auto"/>
              <w:right w:val="single" w:sz="4" w:space="0" w:color="auto"/>
            </w:tcBorders>
          </w:tcPr>
          <w:p w14:paraId="7D3BDA10"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7C29A38D" w14:textId="77777777" w:rsidR="007558F4" w:rsidRPr="00EC6140" w:rsidRDefault="007558F4" w:rsidP="00E157DC">
            <w:pPr>
              <w:rPr>
                <w:rFonts w:ascii="Candara" w:hAnsi="Candara"/>
                <w:sz w:val="22"/>
              </w:rPr>
            </w:pPr>
          </w:p>
        </w:tc>
        <w:tc>
          <w:tcPr>
            <w:tcW w:w="345" w:type="dxa"/>
            <w:tcBorders>
              <w:top w:val="single" w:sz="4" w:space="0" w:color="auto"/>
              <w:left w:val="single" w:sz="4" w:space="0" w:color="auto"/>
              <w:bottom w:val="single" w:sz="4" w:space="0" w:color="auto"/>
              <w:right w:val="single" w:sz="4" w:space="0" w:color="auto"/>
            </w:tcBorders>
          </w:tcPr>
          <w:p w14:paraId="64744F48"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5D126F1F"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273DDCAB" w14:textId="77777777" w:rsidR="007558F4" w:rsidRPr="00EC6140" w:rsidRDefault="007558F4" w:rsidP="00E157DC">
            <w:pPr>
              <w:rPr>
                <w:rFonts w:ascii="Candara" w:hAnsi="Candara"/>
                <w:sz w:val="22"/>
              </w:rPr>
            </w:pPr>
          </w:p>
        </w:tc>
        <w:tc>
          <w:tcPr>
            <w:tcW w:w="344" w:type="dxa"/>
            <w:tcBorders>
              <w:top w:val="single" w:sz="4" w:space="0" w:color="auto"/>
              <w:left w:val="single" w:sz="4" w:space="0" w:color="auto"/>
              <w:bottom w:val="single" w:sz="4" w:space="0" w:color="auto"/>
              <w:right w:val="single" w:sz="4" w:space="0" w:color="auto"/>
            </w:tcBorders>
          </w:tcPr>
          <w:p w14:paraId="0B474EE3" w14:textId="77777777" w:rsidR="007558F4" w:rsidRPr="00EC6140" w:rsidRDefault="007558F4" w:rsidP="00E157DC">
            <w:pPr>
              <w:rPr>
                <w:rFonts w:ascii="Candara" w:hAnsi="Candara"/>
                <w:sz w:val="22"/>
              </w:rPr>
            </w:pPr>
          </w:p>
        </w:tc>
        <w:tc>
          <w:tcPr>
            <w:tcW w:w="345" w:type="dxa"/>
            <w:tcBorders>
              <w:top w:val="single" w:sz="4" w:space="0" w:color="auto"/>
              <w:left w:val="single" w:sz="4" w:space="0" w:color="auto"/>
              <w:bottom w:val="single" w:sz="4" w:space="0" w:color="auto"/>
              <w:right w:val="single" w:sz="4" w:space="0" w:color="auto"/>
            </w:tcBorders>
          </w:tcPr>
          <w:p w14:paraId="49AA07DF" w14:textId="77777777" w:rsidR="007558F4" w:rsidRPr="00EC6140" w:rsidRDefault="007558F4" w:rsidP="00E157DC">
            <w:pPr>
              <w:rPr>
                <w:rFonts w:ascii="Candara" w:hAnsi="Candara"/>
                <w:sz w:val="22"/>
              </w:rPr>
            </w:pPr>
          </w:p>
        </w:tc>
      </w:tr>
      <w:tr w:rsidR="00EC6140" w:rsidRPr="00EC6140" w14:paraId="4FACD229"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702BEAF3"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5FE168E2"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8"/>
            <w:tcBorders>
              <w:top w:val="single" w:sz="4" w:space="0" w:color="auto"/>
              <w:left w:val="single" w:sz="4" w:space="0" w:color="auto"/>
              <w:bottom w:val="single" w:sz="4" w:space="0" w:color="auto"/>
              <w:right w:val="single" w:sz="4" w:space="0" w:color="auto"/>
            </w:tcBorders>
          </w:tcPr>
          <w:p w14:paraId="658182A3" w14:textId="77777777" w:rsidR="00EC6140" w:rsidRDefault="00EC6140" w:rsidP="00E157DC">
            <w:pPr>
              <w:rPr>
                <w:rFonts w:ascii="Candara" w:hAnsi="Candara"/>
                <w:sz w:val="22"/>
              </w:rPr>
            </w:pPr>
          </w:p>
          <w:p w14:paraId="347D8D91" w14:textId="77777777" w:rsidR="00DC41CD" w:rsidRPr="00EC6140" w:rsidRDefault="00DC41CD" w:rsidP="00E157DC">
            <w:pPr>
              <w:rPr>
                <w:rFonts w:ascii="Candara" w:hAnsi="Candara"/>
                <w:sz w:val="22"/>
              </w:rPr>
            </w:pPr>
          </w:p>
        </w:tc>
      </w:tr>
    </w:tbl>
    <w:p w14:paraId="34074A9C" w14:textId="77777777" w:rsidR="003475B2" w:rsidRPr="003475B2" w:rsidRDefault="003475B2" w:rsidP="003475B2">
      <w:pPr>
        <w:rPr>
          <w:rFonts w:ascii="Candara" w:hAnsi="Candara"/>
          <w:b/>
          <w:sz w:val="22"/>
          <w:u w:val="single"/>
        </w:rPr>
      </w:pPr>
    </w:p>
    <w:p w14:paraId="16C602BD" w14:textId="77777777" w:rsidR="003475B2" w:rsidRDefault="003475B2" w:rsidP="003475B2">
      <w:pPr>
        <w:rPr>
          <w:rFonts w:ascii="Candara" w:hAnsi="Candara"/>
          <w:b/>
          <w:sz w:val="22"/>
          <w:u w:val="single"/>
        </w:rPr>
      </w:pPr>
    </w:p>
    <w:p w14:paraId="4563CBC0" w14:textId="77777777" w:rsidR="00DC41CD" w:rsidRDefault="00DC41CD" w:rsidP="003475B2">
      <w:pPr>
        <w:rPr>
          <w:rFonts w:ascii="Candara" w:hAnsi="Candara"/>
          <w:b/>
          <w:sz w:val="22"/>
          <w:u w:val="single"/>
        </w:rPr>
      </w:pPr>
    </w:p>
    <w:p w14:paraId="208C5C58" w14:textId="77777777" w:rsidR="00DC41CD" w:rsidRDefault="00DC41CD" w:rsidP="003475B2">
      <w:pPr>
        <w:rPr>
          <w:rFonts w:ascii="Candara" w:hAnsi="Candara"/>
          <w:b/>
          <w:sz w:val="22"/>
          <w:u w:val="single"/>
        </w:rPr>
      </w:pPr>
    </w:p>
    <w:p w14:paraId="43BF5C68" w14:textId="77777777" w:rsidR="00DC41CD" w:rsidRDefault="00DC41CD" w:rsidP="003475B2">
      <w:pPr>
        <w:rPr>
          <w:rFonts w:ascii="Candara" w:hAnsi="Candara"/>
          <w:b/>
          <w:sz w:val="22"/>
          <w:u w:val="single"/>
        </w:rPr>
      </w:pPr>
    </w:p>
    <w:p w14:paraId="1F48E3B7" w14:textId="77777777" w:rsidR="00DC41CD" w:rsidRDefault="00DC41CD" w:rsidP="003475B2">
      <w:pPr>
        <w:rPr>
          <w:rFonts w:ascii="Candara" w:hAnsi="Candara"/>
          <w:b/>
          <w:sz w:val="22"/>
          <w:u w:val="single"/>
        </w:rPr>
      </w:pPr>
    </w:p>
    <w:p w14:paraId="4A54A677" w14:textId="77777777" w:rsidR="00DC41CD" w:rsidRDefault="00DC41CD" w:rsidP="003475B2">
      <w:pPr>
        <w:rPr>
          <w:rFonts w:ascii="Candara" w:hAnsi="Candara"/>
          <w:b/>
          <w:sz w:val="22"/>
          <w:u w:val="single"/>
        </w:rPr>
      </w:pPr>
    </w:p>
    <w:p w14:paraId="2C830BE8" w14:textId="77777777" w:rsidR="00DC41CD" w:rsidRDefault="00DC41CD" w:rsidP="003475B2">
      <w:pPr>
        <w:rPr>
          <w:rFonts w:ascii="Candara" w:hAnsi="Candara"/>
          <w:b/>
          <w:sz w:val="22"/>
          <w:u w:val="single"/>
        </w:rPr>
      </w:pPr>
    </w:p>
    <w:p w14:paraId="3A6C939B" w14:textId="77777777" w:rsidR="007558F4" w:rsidRDefault="007558F4" w:rsidP="003475B2">
      <w:pPr>
        <w:rPr>
          <w:rFonts w:ascii="Candara" w:hAnsi="Candara"/>
          <w:b/>
          <w:sz w:val="22"/>
          <w:u w:val="single"/>
        </w:rPr>
      </w:pPr>
    </w:p>
    <w:p w14:paraId="26BDBB9B" w14:textId="77777777" w:rsidR="00DC41CD" w:rsidRDefault="00DC41CD" w:rsidP="003475B2">
      <w:pPr>
        <w:rPr>
          <w:rFonts w:ascii="Candara" w:hAnsi="Candara"/>
          <w:b/>
          <w:sz w:val="22"/>
          <w:u w:val="single"/>
        </w:rPr>
      </w:pPr>
    </w:p>
    <w:p w14:paraId="57D2F5E2" w14:textId="77777777" w:rsidR="00DC41CD" w:rsidRPr="003475B2" w:rsidRDefault="00DC41CD" w:rsidP="003475B2">
      <w:pPr>
        <w:rPr>
          <w:rFonts w:ascii="Candara" w:hAnsi="Candara"/>
          <w:b/>
          <w:sz w:val="22"/>
          <w:u w:val="single"/>
        </w:rPr>
      </w:pPr>
    </w:p>
    <w:p w14:paraId="532FD15E"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lastRenderedPageBreak/>
        <w:t>OSNOVNI PODATKI O KMETIJI</w:t>
      </w:r>
    </w:p>
    <w:p w14:paraId="6C7FDD0F"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0434B" w:rsidRPr="002321A8" w14:paraId="5D28649D" w14:textId="77777777" w:rsidTr="00C90C47">
        <w:tc>
          <w:tcPr>
            <w:tcW w:w="9288" w:type="dxa"/>
            <w:shd w:val="clear" w:color="auto" w:fill="auto"/>
          </w:tcPr>
          <w:p w14:paraId="00508775" w14:textId="77777777" w:rsidR="00A0434B" w:rsidRDefault="00A0434B" w:rsidP="00C90C47">
            <w:pPr>
              <w:rPr>
                <w:rFonts w:ascii="Candara" w:hAnsi="Candara" w:cs="Arial"/>
                <w:szCs w:val="20"/>
              </w:rPr>
            </w:pPr>
            <w:r w:rsidRPr="00A0434B">
              <w:rPr>
                <w:rFonts w:ascii="Candara" w:hAnsi="Candara" w:cs="Arial"/>
                <w:szCs w:val="20"/>
              </w:rPr>
              <w:t>Velikost kmetije:</w:t>
            </w:r>
          </w:p>
          <w:p w14:paraId="2C69427C" w14:textId="77777777" w:rsidR="00A0434B" w:rsidRPr="00A0434B" w:rsidRDefault="00A0434B" w:rsidP="00C90C47">
            <w:pPr>
              <w:rPr>
                <w:rFonts w:ascii="Candara" w:hAnsi="Candara" w:cs="Arial"/>
                <w:szCs w:val="20"/>
              </w:rPr>
            </w:pPr>
          </w:p>
        </w:tc>
      </w:tr>
      <w:tr w:rsidR="00A0434B" w:rsidRPr="002321A8" w14:paraId="1F0D132D" w14:textId="77777777" w:rsidTr="006A71F7">
        <w:trPr>
          <w:trHeight w:val="2679"/>
        </w:trPr>
        <w:tc>
          <w:tcPr>
            <w:tcW w:w="9288" w:type="dxa"/>
            <w:shd w:val="clear" w:color="auto" w:fill="auto"/>
          </w:tcPr>
          <w:p w14:paraId="71A8D3E4" w14:textId="77777777" w:rsidR="00A0434B" w:rsidRPr="00A0434B" w:rsidRDefault="00A0434B" w:rsidP="00C90C47">
            <w:pPr>
              <w:rPr>
                <w:rFonts w:ascii="Candara" w:hAnsi="Candara" w:cs="Arial"/>
                <w:szCs w:val="20"/>
              </w:rPr>
            </w:pPr>
            <w:r w:rsidRPr="00A0434B">
              <w:rPr>
                <w:rFonts w:ascii="Candara" w:hAnsi="Candara" w:cs="Arial"/>
                <w:szCs w:val="20"/>
              </w:rPr>
              <w:t xml:space="preserve">Dejavnost, ki se odvija na kmetiji: </w:t>
            </w:r>
          </w:p>
          <w:p w14:paraId="74D5D181" w14:textId="77777777" w:rsidR="00A0434B" w:rsidRPr="00A0434B" w:rsidRDefault="00A0434B" w:rsidP="00C90C47">
            <w:pPr>
              <w:rPr>
                <w:rFonts w:ascii="Candara" w:hAnsi="Candara" w:cs="Arial"/>
                <w:szCs w:val="20"/>
              </w:rPr>
            </w:pPr>
            <w:r w:rsidRPr="00A0434B">
              <w:rPr>
                <w:rFonts w:ascii="Candara" w:hAnsi="Candara" w:cs="Arial"/>
                <w:szCs w:val="20"/>
              </w:rPr>
              <w:t>(ustrezno obkrožite)</w:t>
            </w:r>
          </w:p>
          <w:p w14:paraId="49D32F7C"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živinoreja</w:t>
            </w:r>
          </w:p>
          <w:p w14:paraId="45D177FF"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poljedelstvo</w:t>
            </w:r>
          </w:p>
          <w:p w14:paraId="0FF54436"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sadjarstvo</w:t>
            </w:r>
          </w:p>
          <w:p w14:paraId="4F468589"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vinogradništvo</w:t>
            </w:r>
          </w:p>
          <w:p w14:paraId="5F7DC244"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pridelava zelenjave</w:t>
            </w:r>
          </w:p>
          <w:p w14:paraId="7692A150"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dopolnilna dejavnost</w:t>
            </w:r>
          </w:p>
          <w:p w14:paraId="72436881"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drugo:_________________________________________________________</w:t>
            </w:r>
          </w:p>
        </w:tc>
      </w:tr>
    </w:tbl>
    <w:p w14:paraId="1EB39247" w14:textId="77777777" w:rsidR="00CB6A1B" w:rsidRDefault="00CB6A1B">
      <w:pPr>
        <w:spacing w:after="160" w:line="259" w:lineRule="auto"/>
        <w:contextualSpacing w:val="0"/>
        <w:jc w:val="left"/>
        <w:rPr>
          <w:rFonts w:ascii="Candara" w:hAnsi="Candara"/>
          <w:b/>
          <w:sz w:val="22"/>
          <w:u w:val="single"/>
        </w:rPr>
      </w:pPr>
    </w:p>
    <w:p w14:paraId="2C14240F" w14:textId="7ED6995C"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1573BD">
        <w:rPr>
          <w:rFonts w:ascii="Candara" w:hAnsi="Candara"/>
          <w:b/>
          <w:sz w:val="22"/>
          <w:u w:val="single"/>
        </w:rPr>
        <w:t>ZAVAROVANJU</w:t>
      </w:r>
    </w:p>
    <w:p w14:paraId="1BB82413" w14:textId="77777777" w:rsidR="00474EA8" w:rsidRDefault="00474EA8" w:rsidP="00474EA8">
      <w:pPr>
        <w:pStyle w:val="Odstavekseznama"/>
        <w:rPr>
          <w:rFonts w:ascii="Candara" w:hAnsi="Candara"/>
          <w:b/>
          <w:sz w:val="22"/>
          <w:u w:val="single"/>
        </w:rPr>
      </w:pPr>
    </w:p>
    <w:p w14:paraId="024CB177" w14:textId="77777777" w:rsidR="003475B2" w:rsidRDefault="003475B2" w:rsidP="003475B2">
      <w:pPr>
        <w:pStyle w:val="Odstavekseznama"/>
        <w:rPr>
          <w:rFonts w:ascii="Candara" w:hAnsi="Candara"/>
          <w:b/>
          <w:sz w:val="22"/>
          <w:u w:val="single"/>
        </w:rPr>
      </w:pPr>
    </w:p>
    <w:p w14:paraId="5340DD6C" w14:textId="006544D4"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1573BD">
        <w:rPr>
          <w:rFonts w:ascii="Candara" w:hAnsi="Candara"/>
          <w:b/>
          <w:sz w:val="22"/>
          <w:u w:val="single"/>
        </w:rPr>
        <w:t>Upravičeni stroški</w:t>
      </w:r>
      <w:r w:rsidRPr="00BB5017">
        <w:rPr>
          <w:rFonts w:ascii="Candara" w:hAnsi="Candara"/>
          <w:b/>
          <w:sz w:val="22"/>
          <w:u w:val="single"/>
        </w:rPr>
        <w:t>:</w:t>
      </w:r>
    </w:p>
    <w:p w14:paraId="7A7B651B"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5E35BCE4" w14:textId="77777777" w:rsidTr="00E157DC">
        <w:trPr>
          <w:trHeight w:val="267"/>
        </w:trPr>
        <w:tc>
          <w:tcPr>
            <w:tcW w:w="9108" w:type="dxa"/>
            <w:shd w:val="clear" w:color="auto" w:fill="auto"/>
          </w:tcPr>
          <w:p w14:paraId="235064BF" w14:textId="5F2CD077" w:rsidR="001573BD" w:rsidRPr="003475B2" w:rsidRDefault="000339BC" w:rsidP="001573BD">
            <w:pPr>
              <w:numPr>
                <w:ilvl w:val="0"/>
                <w:numId w:val="19"/>
              </w:numPr>
              <w:tabs>
                <w:tab w:val="clear" w:pos="360"/>
                <w:tab w:val="num" w:pos="644"/>
              </w:tabs>
              <w:rPr>
                <w:rFonts w:ascii="Candara" w:hAnsi="Candara"/>
                <w:sz w:val="22"/>
                <w:u w:val="single"/>
              </w:rPr>
            </w:pPr>
            <w:r>
              <w:rPr>
                <w:rFonts w:ascii="Candara" w:hAnsi="Candara"/>
                <w:sz w:val="22"/>
              </w:rPr>
              <w:t>strošek</w:t>
            </w:r>
            <w:r w:rsidR="0063431E" w:rsidRPr="0063431E">
              <w:rPr>
                <w:rFonts w:ascii="Candara" w:hAnsi="Candara"/>
                <w:sz w:val="22"/>
              </w:rPr>
              <w:t xml:space="preserve"> zavarovalnih premij</w:t>
            </w:r>
            <w:r w:rsidR="0063431E">
              <w:rPr>
                <w:rFonts w:ascii="Candara" w:hAnsi="Candara"/>
                <w:sz w:val="22"/>
              </w:rPr>
              <w:t xml:space="preserve"> za zavarovanje kmetijske proizvodnje</w:t>
            </w:r>
            <w:r w:rsidR="0063431E" w:rsidRPr="0063431E">
              <w:rPr>
                <w:rFonts w:ascii="Candara" w:hAnsi="Candara"/>
                <w:sz w:val="22"/>
              </w:rPr>
              <w:t>, vključno s pripadajočim davkom od prometa zavarovalnih poslov</w:t>
            </w:r>
          </w:p>
        </w:tc>
      </w:tr>
    </w:tbl>
    <w:p w14:paraId="68ED3131" w14:textId="77777777" w:rsidR="00AE0949" w:rsidRDefault="00AE0949" w:rsidP="003475B2">
      <w:pPr>
        <w:rPr>
          <w:rFonts w:ascii="Candara" w:hAnsi="Candara"/>
          <w:b/>
          <w:sz w:val="22"/>
          <w:u w:val="single"/>
        </w:rPr>
      </w:pPr>
    </w:p>
    <w:p w14:paraId="28389219" w14:textId="480D8A04"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63431E">
        <w:rPr>
          <w:rFonts w:ascii="Candara" w:hAnsi="Candara"/>
          <w:b/>
          <w:sz w:val="22"/>
          <w:u w:val="single"/>
        </w:rPr>
        <w:t>Specifikacija zavarovalne premije</w:t>
      </w:r>
      <w:r w:rsidRPr="003475B2">
        <w:rPr>
          <w:rFonts w:ascii="Candara" w:hAnsi="Candara"/>
          <w:b/>
          <w:sz w:val="22"/>
          <w:u w:val="single"/>
        </w:rPr>
        <w:t>:</w:t>
      </w:r>
    </w:p>
    <w:p w14:paraId="1D49913E" w14:textId="77777777" w:rsidR="003475B2" w:rsidRDefault="003475B2" w:rsidP="003475B2">
      <w:pPr>
        <w:rPr>
          <w:rFonts w:ascii="Candara" w:hAnsi="Candara"/>
          <w:b/>
          <w:sz w:val="22"/>
          <w:u w:val="single"/>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551"/>
        <w:gridCol w:w="2693"/>
        <w:gridCol w:w="1869"/>
      </w:tblGrid>
      <w:tr w:rsidR="0063431E" w:rsidRPr="00B737E7" w14:paraId="2781F510" w14:textId="77777777" w:rsidTr="00761AB8">
        <w:tc>
          <w:tcPr>
            <w:tcW w:w="2235" w:type="dxa"/>
            <w:shd w:val="clear" w:color="auto" w:fill="BFBFBF" w:themeFill="background1" w:themeFillShade="BF"/>
          </w:tcPr>
          <w:p w14:paraId="5169BFC5" w14:textId="0B4F93C2" w:rsidR="0063431E" w:rsidRPr="00B737E7" w:rsidRDefault="0063431E" w:rsidP="0063431E">
            <w:pPr>
              <w:jc w:val="center"/>
              <w:rPr>
                <w:rFonts w:cs="Arial"/>
                <w:b/>
                <w:sz w:val="22"/>
                <w:lang w:eastAsia="sl-SI"/>
              </w:rPr>
            </w:pPr>
            <w:r w:rsidRPr="00B737E7">
              <w:rPr>
                <w:rFonts w:cs="Arial"/>
                <w:b/>
                <w:sz w:val="22"/>
                <w:lang w:eastAsia="sl-SI"/>
              </w:rPr>
              <w:t>Številka</w:t>
            </w:r>
          </w:p>
          <w:p w14:paraId="60EEBAB0" w14:textId="77777777" w:rsidR="0063431E" w:rsidRPr="00B737E7" w:rsidRDefault="0063431E" w:rsidP="0063431E">
            <w:pPr>
              <w:jc w:val="center"/>
              <w:rPr>
                <w:rFonts w:cs="Arial"/>
                <w:b/>
                <w:sz w:val="22"/>
                <w:lang w:eastAsia="sl-SI"/>
              </w:rPr>
            </w:pPr>
            <w:r w:rsidRPr="00B737E7">
              <w:rPr>
                <w:rFonts w:cs="Arial"/>
                <w:b/>
                <w:sz w:val="22"/>
                <w:lang w:eastAsia="sl-SI"/>
              </w:rPr>
              <w:t>police</w:t>
            </w:r>
          </w:p>
        </w:tc>
        <w:tc>
          <w:tcPr>
            <w:tcW w:w="2551" w:type="dxa"/>
            <w:shd w:val="clear" w:color="auto" w:fill="BFBFBF" w:themeFill="background1" w:themeFillShade="BF"/>
          </w:tcPr>
          <w:p w14:paraId="417CCEC6" w14:textId="06E43B1E" w:rsidR="0063431E" w:rsidRPr="00B737E7" w:rsidRDefault="0063431E" w:rsidP="0063431E">
            <w:pPr>
              <w:jc w:val="center"/>
              <w:rPr>
                <w:rFonts w:cs="Arial"/>
                <w:b/>
                <w:sz w:val="22"/>
                <w:lang w:eastAsia="sl-SI"/>
              </w:rPr>
            </w:pPr>
            <w:r w:rsidRPr="00B737E7">
              <w:rPr>
                <w:rFonts w:cs="Arial"/>
                <w:b/>
                <w:sz w:val="22"/>
                <w:lang w:eastAsia="sl-SI"/>
              </w:rPr>
              <w:t>Višina obračunane zavarovalne premije (skupaj z DPZP*)</w:t>
            </w:r>
          </w:p>
          <w:p w14:paraId="6C155DCA" w14:textId="77777777" w:rsidR="0063431E" w:rsidRPr="00B737E7" w:rsidRDefault="0063431E" w:rsidP="0063431E">
            <w:pPr>
              <w:jc w:val="center"/>
              <w:rPr>
                <w:rFonts w:cs="Arial"/>
                <w:b/>
                <w:sz w:val="22"/>
                <w:lang w:eastAsia="sl-SI"/>
              </w:rPr>
            </w:pPr>
            <w:r w:rsidRPr="00B737E7">
              <w:rPr>
                <w:rFonts w:cs="Arial"/>
                <w:b/>
                <w:sz w:val="22"/>
                <w:lang w:eastAsia="sl-SI"/>
              </w:rPr>
              <w:t>v EUR</w:t>
            </w:r>
          </w:p>
        </w:tc>
        <w:tc>
          <w:tcPr>
            <w:tcW w:w="2693" w:type="dxa"/>
            <w:shd w:val="clear" w:color="auto" w:fill="BFBFBF" w:themeFill="background1" w:themeFillShade="BF"/>
          </w:tcPr>
          <w:p w14:paraId="0ABC02C0" w14:textId="77777777" w:rsidR="0063431E" w:rsidRPr="00B737E7" w:rsidRDefault="0063431E" w:rsidP="0063431E">
            <w:pPr>
              <w:jc w:val="center"/>
              <w:rPr>
                <w:rFonts w:cs="Arial"/>
                <w:b/>
                <w:sz w:val="22"/>
                <w:lang w:eastAsia="sl-SI"/>
              </w:rPr>
            </w:pPr>
            <w:r w:rsidRPr="00B737E7">
              <w:rPr>
                <w:rFonts w:cs="Arial"/>
                <w:b/>
                <w:sz w:val="22"/>
                <w:lang w:eastAsia="sl-SI"/>
              </w:rPr>
              <w:t>Višina sofinanciranja zavarovalne premije iz nacionalnega proračuna</w:t>
            </w:r>
          </w:p>
          <w:p w14:paraId="69C236AC" w14:textId="77777777" w:rsidR="0063431E" w:rsidRPr="00B737E7" w:rsidRDefault="0063431E" w:rsidP="0063431E">
            <w:pPr>
              <w:jc w:val="center"/>
              <w:rPr>
                <w:rFonts w:cs="Arial"/>
                <w:b/>
                <w:sz w:val="22"/>
                <w:lang w:eastAsia="sl-SI"/>
              </w:rPr>
            </w:pPr>
            <w:r w:rsidRPr="00B737E7">
              <w:rPr>
                <w:rFonts w:cs="Arial"/>
                <w:b/>
                <w:sz w:val="22"/>
                <w:lang w:eastAsia="sl-SI"/>
              </w:rPr>
              <w:t>v EUR</w:t>
            </w:r>
          </w:p>
        </w:tc>
        <w:tc>
          <w:tcPr>
            <w:tcW w:w="1869" w:type="dxa"/>
            <w:shd w:val="clear" w:color="auto" w:fill="BFBFBF" w:themeFill="background1" w:themeFillShade="BF"/>
          </w:tcPr>
          <w:p w14:paraId="5AB843CB" w14:textId="77777777" w:rsidR="0063431E" w:rsidRPr="00B737E7" w:rsidRDefault="0063431E" w:rsidP="0063431E">
            <w:pPr>
              <w:jc w:val="center"/>
              <w:rPr>
                <w:rFonts w:cs="Arial"/>
                <w:b/>
                <w:sz w:val="22"/>
                <w:lang w:eastAsia="sl-SI"/>
              </w:rPr>
            </w:pPr>
            <w:r w:rsidRPr="00B737E7">
              <w:rPr>
                <w:rFonts w:cs="Arial"/>
                <w:b/>
                <w:sz w:val="22"/>
                <w:lang w:eastAsia="sl-SI"/>
              </w:rPr>
              <w:t>Datum sklenitve</w:t>
            </w:r>
          </w:p>
          <w:p w14:paraId="6A0D9E62" w14:textId="77777777" w:rsidR="0063431E" w:rsidRPr="00B737E7" w:rsidRDefault="0063431E" w:rsidP="0063431E">
            <w:pPr>
              <w:jc w:val="center"/>
              <w:rPr>
                <w:rFonts w:cs="Arial"/>
                <w:b/>
                <w:sz w:val="22"/>
                <w:lang w:eastAsia="sl-SI"/>
              </w:rPr>
            </w:pPr>
            <w:r w:rsidRPr="00B737E7">
              <w:rPr>
                <w:rFonts w:cs="Arial"/>
                <w:b/>
                <w:sz w:val="22"/>
                <w:lang w:eastAsia="sl-SI"/>
              </w:rPr>
              <w:t>zavarovanja</w:t>
            </w:r>
          </w:p>
        </w:tc>
      </w:tr>
      <w:tr w:rsidR="0063431E" w:rsidRPr="00B737E7" w14:paraId="091EEFC2" w14:textId="77777777" w:rsidTr="00761AB8">
        <w:tc>
          <w:tcPr>
            <w:tcW w:w="2235" w:type="dxa"/>
          </w:tcPr>
          <w:p w14:paraId="3FA32A06" w14:textId="77777777" w:rsidR="0063431E" w:rsidRPr="00B737E7" w:rsidRDefault="0063431E" w:rsidP="00227439">
            <w:pPr>
              <w:rPr>
                <w:rFonts w:cs="Arial"/>
                <w:sz w:val="22"/>
                <w:lang w:eastAsia="sl-SI"/>
              </w:rPr>
            </w:pPr>
          </w:p>
          <w:p w14:paraId="718FFF65" w14:textId="77777777" w:rsidR="0063431E" w:rsidRPr="00B737E7" w:rsidRDefault="0063431E" w:rsidP="00227439">
            <w:pPr>
              <w:rPr>
                <w:rFonts w:cs="Arial"/>
                <w:sz w:val="22"/>
                <w:lang w:eastAsia="sl-SI"/>
              </w:rPr>
            </w:pPr>
          </w:p>
        </w:tc>
        <w:tc>
          <w:tcPr>
            <w:tcW w:w="2551" w:type="dxa"/>
          </w:tcPr>
          <w:p w14:paraId="3C45B004" w14:textId="77777777" w:rsidR="0063431E" w:rsidRPr="00B737E7" w:rsidRDefault="0063431E" w:rsidP="00227439">
            <w:pPr>
              <w:rPr>
                <w:rFonts w:cs="Arial"/>
                <w:sz w:val="22"/>
                <w:lang w:eastAsia="sl-SI"/>
              </w:rPr>
            </w:pPr>
          </w:p>
        </w:tc>
        <w:tc>
          <w:tcPr>
            <w:tcW w:w="2693" w:type="dxa"/>
          </w:tcPr>
          <w:p w14:paraId="587E59B3" w14:textId="77777777" w:rsidR="0063431E" w:rsidRPr="00B737E7" w:rsidRDefault="0063431E" w:rsidP="00227439">
            <w:pPr>
              <w:rPr>
                <w:rFonts w:cs="Arial"/>
                <w:sz w:val="22"/>
                <w:lang w:eastAsia="sl-SI"/>
              </w:rPr>
            </w:pPr>
          </w:p>
        </w:tc>
        <w:tc>
          <w:tcPr>
            <w:tcW w:w="1869" w:type="dxa"/>
          </w:tcPr>
          <w:p w14:paraId="0244167A" w14:textId="77777777" w:rsidR="0063431E" w:rsidRPr="00B737E7" w:rsidRDefault="0063431E" w:rsidP="00227439">
            <w:pPr>
              <w:rPr>
                <w:rFonts w:cs="Arial"/>
                <w:sz w:val="22"/>
                <w:lang w:eastAsia="sl-SI"/>
              </w:rPr>
            </w:pPr>
          </w:p>
        </w:tc>
      </w:tr>
      <w:tr w:rsidR="0063431E" w:rsidRPr="00B737E7" w14:paraId="717FD743" w14:textId="77777777" w:rsidTr="00761AB8">
        <w:tc>
          <w:tcPr>
            <w:tcW w:w="2235" w:type="dxa"/>
          </w:tcPr>
          <w:p w14:paraId="02E0AA1E" w14:textId="77777777" w:rsidR="0063431E" w:rsidRPr="00B737E7" w:rsidRDefault="0063431E" w:rsidP="00227439">
            <w:pPr>
              <w:rPr>
                <w:rFonts w:cs="Arial"/>
                <w:sz w:val="22"/>
                <w:lang w:eastAsia="sl-SI"/>
              </w:rPr>
            </w:pPr>
          </w:p>
          <w:p w14:paraId="7FEAF3B0" w14:textId="77777777" w:rsidR="0063431E" w:rsidRPr="00B737E7" w:rsidRDefault="0063431E" w:rsidP="00227439">
            <w:pPr>
              <w:rPr>
                <w:rFonts w:cs="Arial"/>
                <w:sz w:val="22"/>
                <w:lang w:eastAsia="sl-SI"/>
              </w:rPr>
            </w:pPr>
          </w:p>
        </w:tc>
        <w:tc>
          <w:tcPr>
            <w:tcW w:w="2551" w:type="dxa"/>
          </w:tcPr>
          <w:p w14:paraId="73939DBA" w14:textId="77777777" w:rsidR="0063431E" w:rsidRPr="00B737E7" w:rsidRDefault="0063431E" w:rsidP="00227439">
            <w:pPr>
              <w:rPr>
                <w:rFonts w:cs="Arial"/>
                <w:sz w:val="22"/>
                <w:lang w:eastAsia="sl-SI"/>
              </w:rPr>
            </w:pPr>
          </w:p>
        </w:tc>
        <w:tc>
          <w:tcPr>
            <w:tcW w:w="2693" w:type="dxa"/>
          </w:tcPr>
          <w:p w14:paraId="0116DD17" w14:textId="77777777" w:rsidR="0063431E" w:rsidRPr="00B737E7" w:rsidRDefault="0063431E" w:rsidP="00227439">
            <w:pPr>
              <w:rPr>
                <w:rFonts w:cs="Arial"/>
                <w:sz w:val="22"/>
                <w:lang w:eastAsia="sl-SI"/>
              </w:rPr>
            </w:pPr>
          </w:p>
        </w:tc>
        <w:tc>
          <w:tcPr>
            <w:tcW w:w="1869" w:type="dxa"/>
          </w:tcPr>
          <w:p w14:paraId="652C59D9" w14:textId="77777777" w:rsidR="0063431E" w:rsidRPr="00B737E7" w:rsidRDefault="0063431E" w:rsidP="00227439">
            <w:pPr>
              <w:rPr>
                <w:rFonts w:cs="Arial"/>
                <w:sz w:val="22"/>
                <w:lang w:eastAsia="sl-SI"/>
              </w:rPr>
            </w:pPr>
          </w:p>
        </w:tc>
      </w:tr>
      <w:tr w:rsidR="0063431E" w:rsidRPr="00B737E7" w14:paraId="1D8668B5" w14:textId="77777777" w:rsidTr="00761AB8">
        <w:tc>
          <w:tcPr>
            <w:tcW w:w="2235" w:type="dxa"/>
          </w:tcPr>
          <w:p w14:paraId="50720D31" w14:textId="77777777" w:rsidR="0063431E" w:rsidRPr="00B737E7" w:rsidRDefault="0063431E" w:rsidP="00227439">
            <w:pPr>
              <w:rPr>
                <w:rFonts w:cs="Arial"/>
                <w:sz w:val="22"/>
                <w:lang w:eastAsia="sl-SI"/>
              </w:rPr>
            </w:pPr>
          </w:p>
          <w:p w14:paraId="4270E159" w14:textId="77777777" w:rsidR="0063431E" w:rsidRPr="00B737E7" w:rsidRDefault="0063431E" w:rsidP="00227439">
            <w:pPr>
              <w:rPr>
                <w:rFonts w:cs="Arial"/>
                <w:sz w:val="22"/>
                <w:lang w:eastAsia="sl-SI"/>
              </w:rPr>
            </w:pPr>
          </w:p>
        </w:tc>
        <w:tc>
          <w:tcPr>
            <w:tcW w:w="2551" w:type="dxa"/>
          </w:tcPr>
          <w:p w14:paraId="7F81F748" w14:textId="77777777" w:rsidR="0063431E" w:rsidRPr="00B737E7" w:rsidRDefault="0063431E" w:rsidP="00227439">
            <w:pPr>
              <w:rPr>
                <w:rFonts w:cs="Arial"/>
                <w:sz w:val="22"/>
                <w:lang w:eastAsia="sl-SI"/>
              </w:rPr>
            </w:pPr>
          </w:p>
        </w:tc>
        <w:tc>
          <w:tcPr>
            <w:tcW w:w="2693" w:type="dxa"/>
          </w:tcPr>
          <w:p w14:paraId="37F89133" w14:textId="77777777" w:rsidR="0063431E" w:rsidRPr="00B737E7" w:rsidRDefault="0063431E" w:rsidP="00227439">
            <w:pPr>
              <w:rPr>
                <w:rFonts w:cs="Arial"/>
                <w:sz w:val="22"/>
                <w:lang w:eastAsia="sl-SI"/>
              </w:rPr>
            </w:pPr>
          </w:p>
        </w:tc>
        <w:tc>
          <w:tcPr>
            <w:tcW w:w="1869" w:type="dxa"/>
          </w:tcPr>
          <w:p w14:paraId="55E717BC" w14:textId="77777777" w:rsidR="0063431E" w:rsidRPr="00B737E7" w:rsidRDefault="0063431E" w:rsidP="00227439">
            <w:pPr>
              <w:rPr>
                <w:rFonts w:cs="Arial"/>
                <w:sz w:val="22"/>
                <w:lang w:eastAsia="sl-SI"/>
              </w:rPr>
            </w:pPr>
          </w:p>
        </w:tc>
      </w:tr>
      <w:tr w:rsidR="0063431E" w:rsidRPr="00B737E7" w14:paraId="273DC444" w14:textId="77777777" w:rsidTr="00761AB8">
        <w:tc>
          <w:tcPr>
            <w:tcW w:w="2235" w:type="dxa"/>
          </w:tcPr>
          <w:p w14:paraId="486BA053" w14:textId="77777777" w:rsidR="0063431E" w:rsidRPr="00B737E7" w:rsidRDefault="0063431E" w:rsidP="00227439">
            <w:pPr>
              <w:rPr>
                <w:rFonts w:cs="Arial"/>
                <w:sz w:val="22"/>
                <w:lang w:eastAsia="sl-SI"/>
              </w:rPr>
            </w:pPr>
          </w:p>
          <w:p w14:paraId="63F26F4F" w14:textId="77777777" w:rsidR="0063431E" w:rsidRPr="00B737E7" w:rsidRDefault="0063431E" w:rsidP="00227439">
            <w:pPr>
              <w:rPr>
                <w:rFonts w:cs="Arial"/>
                <w:sz w:val="22"/>
                <w:lang w:eastAsia="sl-SI"/>
              </w:rPr>
            </w:pPr>
          </w:p>
        </w:tc>
        <w:tc>
          <w:tcPr>
            <w:tcW w:w="2551" w:type="dxa"/>
          </w:tcPr>
          <w:p w14:paraId="66A51DC3" w14:textId="77777777" w:rsidR="0063431E" w:rsidRPr="00B737E7" w:rsidRDefault="0063431E" w:rsidP="00227439">
            <w:pPr>
              <w:rPr>
                <w:rFonts w:cs="Arial"/>
                <w:sz w:val="22"/>
                <w:lang w:eastAsia="sl-SI"/>
              </w:rPr>
            </w:pPr>
          </w:p>
        </w:tc>
        <w:tc>
          <w:tcPr>
            <w:tcW w:w="2693" w:type="dxa"/>
          </w:tcPr>
          <w:p w14:paraId="6773A98A" w14:textId="77777777" w:rsidR="0063431E" w:rsidRPr="00B737E7" w:rsidRDefault="0063431E" w:rsidP="00227439">
            <w:pPr>
              <w:rPr>
                <w:rFonts w:cs="Arial"/>
                <w:sz w:val="22"/>
                <w:lang w:eastAsia="sl-SI"/>
              </w:rPr>
            </w:pPr>
          </w:p>
        </w:tc>
        <w:tc>
          <w:tcPr>
            <w:tcW w:w="1869" w:type="dxa"/>
          </w:tcPr>
          <w:p w14:paraId="5B3BFBF5" w14:textId="77777777" w:rsidR="0063431E" w:rsidRPr="00B737E7" w:rsidRDefault="0063431E" w:rsidP="00227439">
            <w:pPr>
              <w:rPr>
                <w:rFonts w:cs="Arial"/>
                <w:sz w:val="22"/>
                <w:lang w:eastAsia="sl-SI"/>
              </w:rPr>
            </w:pPr>
          </w:p>
        </w:tc>
      </w:tr>
      <w:tr w:rsidR="0063431E" w:rsidRPr="00B737E7" w14:paraId="57E2749F" w14:textId="77777777" w:rsidTr="00761AB8">
        <w:tc>
          <w:tcPr>
            <w:tcW w:w="2235" w:type="dxa"/>
          </w:tcPr>
          <w:p w14:paraId="079F2B84" w14:textId="77777777" w:rsidR="0063431E" w:rsidRPr="00B737E7" w:rsidRDefault="0063431E" w:rsidP="00227439">
            <w:pPr>
              <w:rPr>
                <w:rFonts w:cs="Arial"/>
                <w:sz w:val="22"/>
                <w:lang w:eastAsia="sl-SI"/>
              </w:rPr>
            </w:pPr>
          </w:p>
          <w:p w14:paraId="00550D05" w14:textId="77777777" w:rsidR="0063431E" w:rsidRPr="00B737E7" w:rsidRDefault="0063431E" w:rsidP="00227439">
            <w:pPr>
              <w:rPr>
                <w:rFonts w:cs="Arial"/>
                <w:sz w:val="22"/>
                <w:lang w:eastAsia="sl-SI"/>
              </w:rPr>
            </w:pPr>
          </w:p>
        </w:tc>
        <w:tc>
          <w:tcPr>
            <w:tcW w:w="2551" w:type="dxa"/>
          </w:tcPr>
          <w:p w14:paraId="59E136C8" w14:textId="77777777" w:rsidR="0063431E" w:rsidRPr="00B737E7" w:rsidRDefault="0063431E" w:rsidP="00227439">
            <w:pPr>
              <w:rPr>
                <w:rFonts w:cs="Arial"/>
                <w:sz w:val="22"/>
                <w:lang w:eastAsia="sl-SI"/>
              </w:rPr>
            </w:pPr>
          </w:p>
        </w:tc>
        <w:tc>
          <w:tcPr>
            <w:tcW w:w="2693" w:type="dxa"/>
          </w:tcPr>
          <w:p w14:paraId="2FFF78D1" w14:textId="77777777" w:rsidR="0063431E" w:rsidRPr="00B737E7" w:rsidRDefault="0063431E" w:rsidP="00227439">
            <w:pPr>
              <w:rPr>
                <w:rFonts w:cs="Arial"/>
                <w:sz w:val="22"/>
                <w:lang w:eastAsia="sl-SI"/>
              </w:rPr>
            </w:pPr>
          </w:p>
        </w:tc>
        <w:tc>
          <w:tcPr>
            <w:tcW w:w="1869" w:type="dxa"/>
          </w:tcPr>
          <w:p w14:paraId="76CAA9D6" w14:textId="77777777" w:rsidR="0063431E" w:rsidRPr="00B737E7" w:rsidRDefault="0063431E" w:rsidP="00227439">
            <w:pPr>
              <w:rPr>
                <w:rFonts w:cs="Arial"/>
                <w:sz w:val="22"/>
                <w:lang w:eastAsia="sl-SI"/>
              </w:rPr>
            </w:pPr>
          </w:p>
        </w:tc>
      </w:tr>
    </w:tbl>
    <w:p w14:paraId="052E65EF" w14:textId="32B40154" w:rsidR="00AE0949" w:rsidRDefault="0063431E" w:rsidP="00AE0949">
      <w:pPr>
        <w:rPr>
          <w:rFonts w:ascii="Candara" w:hAnsi="Candara"/>
          <w:szCs w:val="20"/>
        </w:rPr>
      </w:pPr>
      <w:r w:rsidRPr="0063431E">
        <w:rPr>
          <w:rFonts w:ascii="Candara" w:hAnsi="Candara"/>
          <w:szCs w:val="20"/>
        </w:rPr>
        <w:t>*davek od prometa zavarovalnih poslov</w:t>
      </w:r>
    </w:p>
    <w:p w14:paraId="3EA3CA35" w14:textId="77777777" w:rsidR="00AE0949" w:rsidRPr="00AE0949" w:rsidRDefault="00AE0949" w:rsidP="00AE0949">
      <w:pPr>
        <w:rPr>
          <w:rFonts w:ascii="Candara" w:hAnsi="Candara"/>
          <w:szCs w:val="20"/>
        </w:rPr>
      </w:pPr>
    </w:p>
    <w:p w14:paraId="2B2D53C9" w14:textId="77777777" w:rsidR="00A0434B" w:rsidRPr="00474EA8" w:rsidRDefault="00E001ED" w:rsidP="00474EA8">
      <w:pPr>
        <w:pStyle w:val="Odstavekseznama"/>
        <w:numPr>
          <w:ilvl w:val="0"/>
          <w:numId w:val="5"/>
        </w:numPr>
        <w:rPr>
          <w:rFonts w:ascii="Candara" w:hAnsi="Candara"/>
          <w:b/>
          <w:sz w:val="22"/>
          <w:u w:val="single"/>
        </w:rPr>
      </w:pPr>
      <w:r w:rsidRPr="00474EA8">
        <w:rPr>
          <w:rFonts w:ascii="Candara" w:hAnsi="Candara" w:cs="Arial"/>
          <w:b/>
          <w:sz w:val="22"/>
          <w:szCs w:val="24"/>
          <w:u w:val="single"/>
        </w:rPr>
        <w:t xml:space="preserve">OBVEZNE </w:t>
      </w:r>
      <w:r w:rsidR="00A0434B" w:rsidRPr="00474EA8">
        <w:rPr>
          <w:rFonts w:ascii="Candara" w:hAnsi="Candara" w:cs="Arial"/>
          <w:b/>
          <w:sz w:val="22"/>
          <w:szCs w:val="24"/>
          <w:u w:val="single"/>
        </w:rPr>
        <w:t xml:space="preserve">PRILOGE: </w:t>
      </w:r>
    </w:p>
    <w:p w14:paraId="04F41021" w14:textId="77777777" w:rsidR="00474EA8" w:rsidRPr="00474EA8" w:rsidRDefault="00474EA8" w:rsidP="00474EA8">
      <w:pPr>
        <w:pStyle w:val="Odstavekseznama"/>
        <w:rPr>
          <w:rFonts w:ascii="Candara" w:hAnsi="Candara"/>
          <w:b/>
          <w:sz w:val="22"/>
          <w:u w:val="single"/>
        </w:rPr>
      </w:pPr>
    </w:p>
    <w:p w14:paraId="6162C743" w14:textId="2898091F" w:rsidR="00631CAF" w:rsidRDefault="00083BB3" w:rsidP="00CB6A1B">
      <w:pPr>
        <w:numPr>
          <w:ilvl w:val="0"/>
          <w:numId w:val="17"/>
        </w:numPr>
        <w:spacing w:after="0" w:line="240" w:lineRule="auto"/>
        <w:contextualSpacing w:val="0"/>
        <w:rPr>
          <w:rFonts w:ascii="Candara" w:hAnsi="Candara" w:cs="Arial"/>
          <w:sz w:val="22"/>
        </w:rPr>
      </w:pPr>
      <w:r>
        <w:rPr>
          <w:rFonts w:ascii="Candara" w:hAnsi="Candara" w:cs="Arial"/>
          <w:sz w:val="22"/>
        </w:rPr>
        <w:t>fotokopija zavarovalne police</w:t>
      </w:r>
      <w:r w:rsidR="00CB6A1B">
        <w:rPr>
          <w:rFonts w:ascii="Candara" w:hAnsi="Candara" w:cs="Arial"/>
          <w:sz w:val="22"/>
        </w:rPr>
        <w:t xml:space="preserve"> za zavarovanje kmetijske proizvodnje za tekoče leto, z obračunano višino nacionalnega sofinanciranja</w:t>
      </w:r>
      <w:r w:rsidR="00761AB8">
        <w:rPr>
          <w:rFonts w:ascii="Candara" w:hAnsi="Candara" w:cs="Arial"/>
          <w:sz w:val="22"/>
        </w:rPr>
        <w:t>;</w:t>
      </w:r>
    </w:p>
    <w:p w14:paraId="5998612D" w14:textId="0A1F3331" w:rsidR="00761AB8" w:rsidRDefault="00F9275F" w:rsidP="00CB6A1B">
      <w:pPr>
        <w:numPr>
          <w:ilvl w:val="0"/>
          <w:numId w:val="17"/>
        </w:numPr>
        <w:spacing w:after="0" w:line="240" w:lineRule="auto"/>
        <w:contextualSpacing w:val="0"/>
        <w:rPr>
          <w:rFonts w:ascii="Candara" w:hAnsi="Candara" w:cs="Arial"/>
          <w:sz w:val="22"/>
        </w:rPr>
      </w:pPr>
      <w:r>
        <w:rPr>
          <w:rFonts w:ascii="Candara" w:hAnsi="Candara" w:cs="Arial"/>
          <w:sz w:val="22"/>
        </w:rPr>
        <w:t xml:space="preserve">zbirna vloga za neposredna plačila </w:t>
      </w:r>
      <w:r w:rsidR="00761AB8">
        <w:rPr>
          <w:rFonts w:ascii="Candara" w:hAnsi="Candara" w:cs="Arial"/>
          <w:sz w:val="22"/>
        </w:rPr>
        <w:t xml:space="preserve">(subvencijska vloga) </w:t>
      </w:r>
      <w:r>
        <w:rPr>
          <w:rFonts w:ascii="Candara" w:hAnsi="Candara" w:cs="Arial"/>
          <w:sz w:val="22"/>
        </w:rPr>
        <w:t xml:space="preserve">za </w:t>
      </w:r>
      <w:r w:rsidR="00761AB8">
        <w:rPr>
          <w:rFonts w:ascii="Candara" w:hAnsi="Candara" w:cs="Arial"/>
          <w:sz w:val="22"/>
        </w:rPr>
        <w:t>tekoče let</w:t>
      </w:r>
      <w:r>
        <w:rPr>
          <w:rFonts w:ascii="Candara" w:hAnsi="Candara" w:cs="Arial"/>
          <w:sz w:val="22"/>
        </w:rPr>
        <w:t>o</w:t>
      </w:r>
      <w:r w:rsidR="00761AB8">
        <w:rPr>
          <w:rFonts w:ascii="Candara" w:hAnsi="Candara" w:cs="Arial"/>
          <w:sz w:val="22"/>
        </w:rPr>
        <w:t xml:space="preserve"> oz</w:t>
      </w:r>
      <w:r w:rsidR="005B6B19">
        <w:rPr>
          <w:rFonts w:ascii="Candara" w:hAnsi="Candara" w:cs="Arial"/>
          <w:sz w:val="22"/>
        </w:rPr>
        <w:t>.</w:t>
      </w:r>
      <w:r w:rsidR="00761AB8">
        <w:rPr>
          <w:rFonts w:ascii="Candara" w:hAnsi="Candara" w:cs="Arial"/>
          <w:sz w:val="22"/>
        </w:rPr>
        <w:t xml:space="preserve">  </w:t>
      </w:r>
      <w:r>
        <w:rPr>
          <w:rFonts w:ascii="Candara" w:hAnsi="Candara" w:cs="Arial"/>
          <w:sz w:val="22"/>
        </w:rPr>
        <w:t xml:space="preserve">za </w:t>
      </w:r>
      <w:r w:rsidR="00761AB8">
        <w:rPr>
          <w:rFonts w:ascii="Candara" w:hAnsi="Candara" w:cs="Arial"/>
          <w:sz w:val="22"/>
        </w:rPr>
        <w:t>pretekl</w:t>
      </w:r>
      <w:r>
        <w:rPr>
          <w:rFonts w:ascii="Candara" w:hAnsi="Candara" w:cs="Arial"/>
          <w:sz w:val="22"/>
        </w:rPr>
        <w:t>o</w:t>
      </w:r>
      <w:r w:rsidR="00761AB8">
        <w:rPr>
          <w:rFonts w:ascii="Candara" w:hAnsi="Candara" w:cs="Arial"/>
          <w:sz w:val="22"/>
        </w:rPr>
        <w:t xml:space="preserve"> let</w:t>
      </w:r>
      <w:r>
        <w:rPr>
          <w:rFonts w:ascii="Candara" w:hAnsi="Candara" w:cs="Arial"/>
          <w:sz w:val="22"/>
        </w:rPr>
        <w:t>o</w:t>
      </w:r>
      <w:r w:rsidR="00761AB8">
        <w:rPr>
          <w:rFonts w:ascii="Candara" w:hAnsi="Candara" w:cs="Arial"/>
          <w:sz w:val="22"/>
        </w:rPr>
        <w:t xml:space="preserve">, če rok za oddajo zbirne vloge </w:t>
      </w:r>
      <w:r w:rsidR="005B6B19">
        <w:rPr>
          <w:rFonts w:ascii="Candara" w:hAnsi="Candara" w:cs="Arial"/>
          <w:sz w:val="22"/>
        </w:rPr>
        <w:t xml:space="preserve">v tekočem letu </w:t>
      </w:r>
      <w:r w:rsidR="00761AB8">
        <w:rPr>
          <w:rFonts w:ascii="Candara" w:hAnsi="Candara" w:cs="Arial"/>
          <w:sz w:val="22"/>
        </w:rPr>
        <w:t>še ni potekel.</w:t>
      </w:r>
    </w:p>
    <w:p w14:paraId="04FF4F6B" w14:textId="77777777" w:rsidR="000339BC" w:rsidRDefault="000339BC" w:rsidP="000339BC">
      <w:pPr>
        <w:spacing w:after="0" w:line="240" w:lineRule="auto"/>
        <w:ind w:left="644"/>
        <w:contextualSpacing w:val="0"/>
        <w:rPr>
          <w:rFonts w:ascii="Candara" w:hAnsi="Candara" w:cs="Arial"/>
          <w:sz w:val="22"/>
        </w:rPr>
      </w:pPr>
    </w:p>
    <w:p w14:paraId="14822C44" w14:textId="77777777" w:rsidR="000339BC" w:rsidRPr="00CB6A1B" w:rsidRDefault="000339BC" w:rsidP="000339BC">
      <w:pPr>
        <w:spacing w:after="0" w:line="240" w:lineRule="auto"/>
        <w:ind w:left="644"/>
        <w:contextualSpacing w:val="0"/>
        <w:rPr>
          <w:rFonts w:ascii="Candara" w:hAnsi="Candara" w:cs="Arial"/>
          <w:sz w:val="22"/>
        </w:rPr>
      </w:pPr>
    </w:p>
    <w:p w14:paraId="25832CC8" w14:textId="77777777" w:rsidR="00A0434B" w:rsidRPr="00A0434B" w:rsidRDefault="00474EA8" w:rsidP="00474EA8">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3459CD86" w14:textId="77777777" w:rsidR="00A0434B" w:rsidRDefault="00A0434B" w:rsidP="00A0434B">
      <w:pPr>
        <w:jc w:val="center"/>
        <w:rPr>
          <w:rFonts w:ascii="Candara" w:hAnsi="Candara" w:cs="Arial"/>
          <w:b/>
          <w:sz w:val="28"/>
          <w:szCs w:val="28"/>
        </w:rPr>
      </w:pPr>
    </w:p>
    <w:p w14:paraId="742E517D" w14:textId="01261B31" w:rsidR="00A0434B" w:rsidRPr="00CB6A1B" w:rsidRDefault="00CB6A1B" w:rsidP="00A0434B">
      <w:pPr>
        <w:rPr>
          <w:rFonts w:ascii="Candara" w:hAnsi="Candara" w:cs="Arial"/>
          <w:b/>
          <w:bCs/>
        </w:rPr>
      </w:pPr>
      <w:r w:rsidRPr="00CB6A1B">
        <w:rPr>
          <w:rFonts w:ascii="Candara" w:hAnsi="Candara" w:cs="Arial"/>
          <w:b/>
          <w:bCs/>
        </w:rPr>
        <w:t>Izjavljam, da</w:t>
      </w:r>
      <w:r w:rsidR="00A0434B" w:rsidRPr="00CB6A1B">
        <w:rPr>
          <w:rFonts w:ascii="Candara" w:hAnsi="Candara" w:cs="Arial"/>
          <w:b/>
          <w:bCs/>
        </w:rPr>
        <w: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C62427" w:rsidRPr="00C62427" w14:paraId="20F00D96" w14:textId="77777777" w:rsidTr="00912D86">
        <w:tc>
          <w:tcPr>
            <w:tcW w:w="921" w:type="dxa"/>
            <w:tcBorders>
              <w:top w:val="single" w:sz="4" w:space="0" w:color="auto"/>
              <w:left w:val="single" w:sz="4" w:space="0" w:color="auto"/>
              <w:bottom w:val="single" w:sz="4" w:space="0" w:color="auto"/>
              <w:right w:val="single" w:sz="4" w:space="0" w:color="auto"/>
            </w:tcBorders>
          </w:tcPr>
          <w:p w14:paraId="2FF91103"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10E6973" w14:textId="77777777" w:rsidR="00C62427" w:rsidRPr="00C62427" w:rsidRDefault="00C62427" w:rsidP="00C62427">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sidR="00912D86">
              <w:rPr>
                <w:rFonts w:ascii="Candara" w:hAnsi="Candara" w:cs="Arial"/>
                <w:sz w:val="22"/>
              </w:rPr>
              <w:t>čaja ali likvidacije;</w:t>
            </w:r>
          </w:p>
        </w:tc>
      </w:tr>
      <w:tr w:rsidR="00C62427" w:rsidRPr="00C62427" w14:paraId="7F7963F7" w14:textId="77777777" w:rsidTr="00912D86">
        <w:tc>
          <w:tcPr>
            <w:tcW w:w="921" w:type="dxa"/>
            <w:tcBorders>
              <w:top w:val="single" w:sz="4" w:space="0" w:color="auto"/>
              <w:left w:val="single" w:sz="4" w:space="0" w:color="auto"/>
              <w:bottom w:val="single" w:sz="4" w:space="0" w:color="auto"/>
              <w:right w:val="single" w:sz="4" w:space="0" w:color="auto"/>
            </w:tcBorders>
          </w:tcPr>
          <w:p w14:paraId="76B2956C"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3C1B542F" w14:textId="725CA381" w:rsidR="00C62427" w:rsidRPr="00C62427" w:rsidRDefault="00C62427" w:rsidP="00FD5AD6">
            <w:pPr>
              <w:rPr>
                <w:rFonts w:ascii="Candara" w:hAnsi="Candara" w:cs="Arial"/>
                <w:sz w:val="22"/>
              </w:rPr>
            </w:pPr>
            <w:r w:rsidRPr="00C62427">
              <w:rPr>
                <w:rFonts w:ascii="Candara" w:hAnsi="Candara" w:cs="Arial"/>
                <w:sz w:val="22"/>
              </w:rPr>
              <w:t xml:space="preserve">kmetijsko gospodarstvo nima neporavnanega naloga za izterjavo na podlagi predhodnega sklepa </w:t>
            </w:r>
            <w:r w:rsidR="000339BC">
              <w:rPr>
                <w:rFonts w:ascii="Candara" w:hAnsi="Candara" w:cs="Arial"/>
                <w:sz w:val="22"/>
              </w:rPr>
              <w:t>Evropske k</w:t>
            </w:r>
            <w:r w:rsidRPr="00C62427">
              <w:rPr>
                <w:rFonts w:ascii="Candara" w:hAnsi="Candara" w:cs="Arial"/>
                <w:sz w:val="22"/>
              </w:rPr>
              <w:t>omisije, s katerim je bila pomoč razglašena za nezakonito in nezdružljivo z notranjim trgom</w:t>
            </w:r>
            <w:r w:rsidR="00912D86">
              <w:rPr>
                <w:rFonts w:ascii="Candara" w:hAnsi="Candara" w:cs="Arial"/>
                <w:sz w:val="22"/>
              </w:rPr>
              <w:t>;</w:t>
            </w:r>
          </w:p>
        </w:tc>
      </w:tr>
      <w:tr w:rsidR="00C62427" w:rsidRPr="00C62427" w14:paraId="73B796FE" w14:textId="77777777" w:rsidTr="00912D86">
        <w:tc>
          <w:tcPr>
            <w:tcW w:w="921" w:type="dxa"/>
            <w:tcBorders>
              <w:top w:val="single" w:sz="4" w:space="0" w:color="auto"/>
              <w:left w:val="single" w:sz="4" w:space="0" w:color="auto"/>
              <w:bottom w:val="single" w:sz="4" w:space="0" w:color="auto"/>
              <w:right w:val="single" w:sz="4" w:space="0" w:color="auto"/>
            </w:tcBorders>
          </w:tcPr>
          <w:p w14:paraId="5874755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6C5F794" w14:textId="5ED01872" w:rsidR="00C62427" w:rsidRPr="00C62427" w:rsidRDefault="00C62427" w:rsidP="00912D86">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912D86">
              <w:rPr>
                <w:rFonts w:ascii="Candara" w:hAnsi="Candara"/>
                <w:color w:val="000000"/>
              </w:rPr>
              <w:t>Šmarje pri Jelšah</w:t>
            </w:r>
            <w:r w:rsidR="000339BC">
              <w:rPr>
                <w:rFonts w:ascii="Candara" w:hAnsi="Candara"/>
                <w:color w:val="000000"/>
              </w:rPr>
              <w:t xml:space="preserve"> </w:t>
            </w:r>
            <w:r w:rsidR="000339BC" w:rsidRPr="000C0D81">
              <w:rPr>
                <w:rFonts w:ascii="Candara" w:hAnsi="Candara"/>
                <w:color w:val="000000"/>
              </w:rPr>
              <w:t>(Uradni list RS, št</w:t>
            </w:r>
            <w:r w:rsidR="000C0D81" w:rsidRPr="000C0D81">
              <w:rPr>
                <w:rFonts w:ascii="Candara" w:hAnsi="Candara"/>
                <w:color w:val="000000"/>
              </w:rPr>
              <w:t xml:space="preserve">. 63/24) </w:t>
            </w:r>
            <w:r w:rsidR="000339BC" w:rsidRPr="000C0D81">
              <w:rPr>
                <w:rFonts w:ascii="Candara" w:hAnsi="Candara"/>
                <w:color w:val="000000"/>
              </w:rPr>
              <w:t xml:space="preserve"> </w:t>
            </w:r>
            <w:r w:rsidRPr="000C0D81">
              <w:rPr>
                <w:rFonts w:ascii="Candara" w:hAnsi="Candara"/>
                <w:color w:val="000000"/>
              </w:rPr>
              <w:t>še naslednji 2 leti</w:t>
            </w:r>
            <w:r w:rsidR="00912D86" w:rsidRPr="000C0D81">
              <w:rPr>
                <w:rFonts w:ascii="Candara" w:hAnsi="Candara"/>
                <w:color w:val="000000"/>
              </w:rPr>
              <w:t>;</w:t>
            </w:r>
          </w:p>
        </w:tc>
      </w:tr>
      <w:tr w:rsidR="00C62427" w:rsidRPr="00C62427" w14:paraId="06E0EF91"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7EDD7F4" w14:textId="23CD66BF" w:rsidR="00C62427" w:rsidRPr="00C62427" w:rsidRDefault="00CB6A1B" w:rsidP="00BC4470">
            <w:pPr>
              <w:ind w:left="360"/>
              <w:rPr>
                <w:rFonts w:ascii="Candara" w:hAnsi="Candara" w:cs="Arial"/>
                <w:bCs/>
                <w:sz w:val="22"/>
              </w:rPr>
            </w:pPr>
            <w:r>
              <w:rPr>
                <w:rFonts w:ascii="Candara" w:hAnsi="Candara" w:cs="Arial"/>
                <w:bCs/>
                <w:sz w:val="22"/>
              </w:rPr>
              <w:t>4</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4A826170"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sidR="00474EA8">
              <w:rPr>
                <w:rFonts w:ascii="Candara" w:hAnsi="Candara"/>
                <w:color w:val="000000"/>
              </w:rPr>
              <w:t>;</w:t>
            </w:r>
          </w:p>
        </w:tc>
      </w:tr>
      <w:tr w:rsidR="00C62427" w:rsidRPr="00C62427" w14:paraId="79431CB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E533409" w14:textId="65B6CA41" w:rsidR="00C62427" w:rsidRPr="00C62427" w:rsidRDefault="00CB6A1B" w:rsidP="00BC4470">
            <w:pPr>
              <w:ind w:left="360"/>
              <w:rPr>
                <w:rFonts w:ascii="Candara" w:hAnsi="Candara" w:cs="Arial"/>
                <w:bCs/>
                <w:sz w:val="22"/>
              </w:rPr>
            </w:pPr>
            <w:r>
              <w:rPr>
                <w:rFonts w:ascii="Candara" w:hAnsi="Candara" w:cs="Arial"/>
                <w:bCs/>
                <w:sz w:val="22"/>
              </w:rPr>
              <w:t>5</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9003D78" w14:textId="77777777" w:rsidR="00C62427" w:rsidRPr="00C62427" w:rsidRDefault="00C62427" w:rsidP="00474EA8">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474EA8">
              <w:rPr>
                <w:rFonts w:ascii="Candara" w:hAnsi="Candara" w:cs="Arial"/>
                <w:sz w:val="22"/>
              </w:rPr>
              <w:t>Šmarje pri Jelšah</w:t>
            </w:r>
            <w:r w:rsidRPr="00C62427">
              <w:rPr>
                <w:rFonts w:ascii="Candara" w:hAnsi="Candara" w:cs="Arial"/>
                <w:sz w:val="22"/>
              </w:rPr>
              <w:t xml:space="preserve"> pridobitev podatkov iz uradnih evidenc</w:t>
            </w:r>
            <w:r w:rsidR="00474EA8">
              <w:rPr>
                <w:rFonts w:ascii="Candara" w:hAnsi="Candara" w:cs="Arial"/>
                <w:sz w:val="22"/>
              </w:rPr>
              <w:t>.</w:t>
            </w:r>
          </w:p>
        </w:tc>
      </w:tr>
    </w:tbl>
    <w:p w14:paraId="1EB105C0" w14:textId="77777777" w:rsidR="00A0434B" w:rsidRDefault="00A0434B" w:rsidP="00A0434B">
      <w:pPr>
        <w:rPr>
          <w:rFonts w:ascii="Candara" w:hAnsi="Candara" w:cs="Arial"/>
          <w:sz w:val="24"/>
          <w:szCs w:val="24"/>
        </w:rPr>
      </w:pPr>
    </w:p>
    <w:p w14:paraId="08366102"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39A73C60" w14:textId="77777777" w:rsidR="007642F3" w:rsidRDefault="007642F3" w:rsidP="0024712D">
      <w:pPr>
        <w:rPr>
          <w:rFonts w:ascii="Candara" w:hAnsi="Candara"/>
          <w:b/>
        </w:rPr>
      </w:pPr>
    </w:p>
    <w:p w14:paraId="199B3494" w14:textId="77777777" w:rsidR="00761AB8" w:rsidRDefault="00761AB8" w:rsidP="0024712D">
      <w:pPr>
        <w:rPr>
          <w:rFonts w:ascii="Candara" w:hAnsi="Candara"/>
          <w:b/>
        </w:rPr>
      </w:pPr>
    </w:p>
    <w:p w14:paraId="5FC3FE39"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7CFCB841"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37456DEC" w14:textId="77777777" w:rsidR="00693497" w:rsidRPr="00693497" w:rsidRDefault="00693497" w:rsidP="00693497">
      <w:pPr>
        <w:rPr>
          <w:rFonts w:ascii="Candara" w:hAnsi="Candara"/>
          <w:sz w:val="18"/>
          <w:szCs w:val="18"/>
        </w:rPr>
      </w:pPr>
      <w:r w:rsidRPr="00693497">
        <w:rPr>
          <w:rFonts w:ascii="Candara" w:hAnsi="Candara" w:cs="Arial"/>
          <w:sz w:val="18"/>
          <w:szCs w:val="18"/>
        </w:rPr>
        <w:t xml:space="preserve">Upravljavec osebnih podatkov je Občina Šmarje pri Jelšah, Aškerčev trg 15, 3240 Šmarje pri Jelšah. Občina bo osebne podatke obdelovala za namen izvedbe postopka Javnega razpisa </w:t>
      </w:r>
      <w:r w:rsidRPr="00693497">
        <w:rPr>
          <w:rFonts w:ascii="Candara" w:hAnsi="Candara"/>
          <w:i/>
        </w:rPr>
        <w:t xml:space="preserve">za </w:t>
      </w:r>
      <w:r w:rsidRPr="00693497">
        <w:rPr>
          <w:rFonts w:ascii="Candara" w:hAnsi="Candara"/>
          <w:i/>
          <w:sz w:val="18"/>
          <w:szCs w:val="18"/>
        </w:rPr>
        <w:t>dodelitev finančnih sredstev za ohranjanje in spodbujanje razvoja kmetijstva in podeželja v občini Šmarje pri Jelšah v letu 2025</w:t>
      </w:r>
      <w:r w:rsidRPr="00693497">
        <w:rPr>
          <w:rFonts w:ascii="Candara" w:hAnsi="Candara" w:cs="Arial"/>
          <w:sz w:val="18"/>
          <w:szCs w:val="18"/>
        </w:rPr>
        <w:t xml:space="preserve"> na podlagi </w:t>
      </w:r>
      <w:r w:rsidRPr="00693497">
        <w:rPr>
          <w:rFonts w:ascii="Candara" w:hAnsi="Candara"/>
          <w:sz w:val="18"/>
          <w:szCs w:val="18"/>
        </w:rPr>
        <w:t>Zakona o spremljanju državnih pomoči in Pravilnika o ohranjanju in spodbujanju razvoja kmetijstva in podeželja v občini Šmarje pri Jelšah</w:t>
      </w:r>
      <w:r w:rsidRPr="00693497">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pooblaščenim zaposlenim, pooblaščenim osebam, ki obdelujejo osebne podatke pri pogodbenem obdelovalcu občine, osebam, ki izkažejo pooblastilo za dostop do osebnih podatkov v okviru zakona oziroma podzakonskih predpisov. Občina pri obdelavi osebnih podatkov iz te vloge ne uporablja avtomatiziranega sprejemanja odločitev, vključno z oblikovanjem profilov. Zagotovitev podatkov je potrebna, če osebni podatki ne bodo zagotovljeni, vloge ne bo možno obravnavati. Osebni podatki se NE prenašajo v tretje države ali mednarodne organizacije.</w:t>
      </w:r>
    </w:p>
    <w:p w14:paraId="7D96BC6A" w14:textId="77777777" w:rsidR="00693497" w:rsidRPr="00693497" w:rsidRDefault="00693497" w:rsidP="00693497">
      <w:pPr>
        <w:rPr>
          <w:rFonts w:ascii="Candara" w:hAnsi="Candara" w:cs="Arial"/>
          <w:sz w:val="18"/>
          <w:szCs w:val="18"/>
        </w:rPr>
      </w:pPr>
    </w:p>
    <w:p w14:paraId="1AC72BDE" w14:textId="77777777" w:rsidR="00693497" w:rsidRPr="00693497" w:rsidRDefault="00693497" w:rsidP="00693497">
      <w:pPr>
        <w:rPr>
          <w:rFonts w:ascii="Candara" w:hAnsi="Candara" w:cs="Arial"/>
          <w:sz w:val="18"/>
          <w:szCs w:val="18"/>
        </w:rPr>
      </w:pPr>
      <w:r w:rsidRPr="00693497">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preko kontaktnih podatkov pooblaščene osebe za varstvo osebnih podatkov: e-pošta: </w:t>
      </w:r>
      <w:hyperlink r:id="rId10" w:history="1">
        <w:r w:rsidRPr="00693497">
          <w:rPr>
            <w:rFonts w:ascii="Candara" w:hAnsi="Candara" w:cs="Arial"/>
            <w:color w:val="0563C1" w:themeColor="hyperlink"/>
            <w:sz w:val="18"/>
            <w:szCs w:val="18"/>
            <w:u w:val="single"/>
          </w:rPr>
          <w:t>dpo@virtuo.si</w:t>
        </w:r>
      </w:hyperlink>
      <w:r w:rsidRPr="00693497">
        <w:rPr>
          <w:rFonts w:ascii="Candara" w:hAnsi="Candara" w:cs="Arial"/>
          <w:sz w:val="18"/>
          <w:szCs w:val="18"/>
        </w:rPr>
        <w:t>.</w:t>
      </w:r>
    </w:p>
    <w:p w14:paraId="5C12CCB2" w14:textId="2C91332A"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596498EA" w14:textId="013251D1" w:rsidR="00AE0949" w:rsidRPr="00401E73" w:rsidRDefault="00E2638A" w:rsidP="00B42E30">
      <w:pPr>
        <w:spacing w:after="0" w:line="240" w:lineRule="auto"/>
        <w:contextualSpacing w:val="0"/>
        <w:jc w:val="left"/>
        <w:rPr>
          <w:rFonts w:ascii="Candara" w:eastAsia="Times New Roman" w:hAnsi="Candara" w:cs="Arial"/>
          <w:sz w:val="21"/>
          <w:szCs w:val="21"/>
          <w:lang w:eastAsia="sl-SI"/>
        </w:rPr>
      </w:pPr>
      <w:r>
        <w:rPr>
          <w:rFonts w:ascii="Candara" w:eastAsia="Times New Roman" w:hAnsi="Candara" w:cs="Arial"/>
          <w:sz w:val="21"/>
          <w:szCs w:val="21"/>
          <w:lang w:eastAsia="sl-SI"/>
        </w:rPr>
        <w:t xml:space="preserve"> </w:t>
      </w:r>
    </w:p>
    <w:p w14:paraId="5843A38D"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40"/>
        <w:gridCol w:w="2520"/>
        <w:gridCol w:w="3342"/>
      </w:tblGrid>
      <w:tr w:rsidR="00B42E30" w:rsidRPr="00401E73" w14:paraId="6995CB1E" w14:textId="77777777" w:rsidTr="0095688F">
        <w:tc>
          <w:tcPr>
            <w:tcW w:w="3240" w:type="dxa"/>
            <w:shd w:val="clear" w:color="auto" w:fill="auto"/>
          </w:tcPr>
          <w:p w14:paraId="35E63EBA"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5D012BA0"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10F392F6"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6B59A82E"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7AF17464" w14:textId="77777777" w:rsidTr="0095688F">
        <w:tc>
          <w:tcPr>
            <w:tcW w:w="3240" w:type="dxa"/>
            <w:tcBorders>
              <w:bottom w:val="single" w:sz="4" w:space="0" w:color="auto"/>
            </w:tcBorders>
            <w:shd w:val="clear" w:color="auto" w:fill="auto"/>
          </w:tcPr>
          <w:p w14:paraId="329E3902"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7AFDC5E8"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749E60B8"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233B1620" w14:textId="77777777" w:rsidR="00D61AB9" w:rsidRDefault="00D61AB9" w:rsidP="0024712D">
      <w:pPr>
        <w:rPr>
          <w:rFonts w:ascii="Candara" w:hAnsi="Candara"/>
        </w:rPr>
      </w:pPr>
    </w:p>
    <w:p w14:paraId="6B7E4A26" w14:textId="77777777" w:rsidR="00D61AB9" w:rsidRDefault="00D61AB9" w:rsidP="0024712D">
      <w:pPr>
        <w:rPr>
          <w:rFonts w:ascii="Candara" w:hAnsi="Candara"/>
        </w:rPr>
      </w:pPr>
    </w:p>
    <w:sectPr w:rsidR="00D61AB9" w:rsidSect="00AE0949">
      <w:headerReference w:type="default" r:id="rId11"/>
      <w:footerReference w:type="default" r:id="rId12"/>
      <w:headerReference w:type="first" r:id="rId13"/>
      <w:pgSz w:w="11906" w:h="16838"/>
      <w:pgMar w:top="709" w:right="1417"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B5213" w14:textId="77777777" w:rsidR="00154706" w:rsidRDefault="00154706" w:rsidP="004516C1">
      <w:pPr>
        <w:spacing w:after="0" w:line="240" w:lineRule="auto"/>
      </w:pPr>
      <w:r>
        <w:separator/>
      </w:r>
    </w:p>
  </w:endnote>
  <w:endnote w:type="continuationSeparator" w:id="0">
    <w:p w14:paraId="76D409E8" w14:textId="77777777" w:rsidR="00154706" w:rsidRDefault="00154706"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067945"/>
      <w:docPartObj>
        <w:docPartGallery w:val="Page Numbers (Bottom of Page)"/>
        <w:docPartUnique/>
      </w:docPartObj>
    </w:sdtPr>
    <w:sdtEndPr/>
    <w:sdtContent>
      <w:p w14:paraId="34ADE3D8" w14:textId="77777777" w:rsidR="004516C1" w:rsidRDefault="004516C1" w:rsidP="006925D2">
        <w:pPr>
          <w:pStyle w:val="Noga"/>
          <w:jc w:val="center"/>
        </w:pPr>
        <w:r>
          <w:fldChar w:fldCharType="begin"/>
        </w:r>
        <w:r>
          <w:instrText>PAGE   \* MERGEFORMAT</w:instrText>
        </w:r>
        <w:r>
          <w:fldChar w:fldCharType="separate"/>
        </w:r>
        <w:r w:rsidR="00387D55">
          <w:rPr>
            <w:noProof/>
          </w:rPr>
          <w:t>2</w:t>
        </w:r>
        <w:r>
          <w:fldChar w:fldCharType="end"/>
        </w:r>
      </w:p>
    </w:sdtContent>
  </w:sdt>
  <w:p w14:paraId="0E0AA9D7"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F84DF" w14:textId="77777777" w:rsidR="00154706" w:rsidRDefault="00154706" w:rsidP="004516C1">
      <w:pPr>
        <w:spacing w:after="0" w:line="240" w:lineRule="auto"/>
      </w:pPr>
      <w:r>
        <w:separator/>
      </w:r>
    </w:p>
  </w:footnote>
  <w:footnote w:type="continuationSeparator" w:id="0">
    <w:p w14:paraId="7C268E66" w14:textId="77777777" w:rsidR="00154706" w:rsidRDefault="00154706"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0B18"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A71F7" w14:paraId="33F4805F" w14:textId="77777777" w:rsidTr="004F7D24">
      <w:trPr>
        <w:trHeight w:val="699"/>
      </w:trPr>
      <w:tc>
        <w:tcPr>
          <w:tcW w:w="4606" w:type="dxa"/>
          <w:tcBorders>
            <w:right w:val="single" w:sz="4" w:space="0" w:color="auto"/>
          </w:tcBorders>
        </w:tcPr>
        <w:p w14:paraId="248252E2"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6FC03BB3" wp14:editId="3CBF3E8F">
                <wp:simplePos x="0" y="0"/>
                <wp:positionH relativeFrom="column">
                  <wp:posOffset>-72858</wp:posOffset>
                </wp:positionH>
                <wp:positionV relativeFrom="paragraph">
                  <wp:posOffset>2347</wp:posOffset>
                </wp:positionV>
                <wp:extent cx="405516" cy="538397"/>
                <wp:effectExtent l="0" t="0" r="0" b="0"/>
                <wp:wrapNone/>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36B28158"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7918CD41"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730F9"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4F7D24">
            <w:rPr>
              <w:rFonts w:ascii="Candara" w:hAnsi="Candara" w:cs="Arial"/>
              <w:szCs w:val="20"/>
            </w:rPr>
            <w:t>2</w:t>
          </w:r>
          <w:r w:rsidRPr="00DB544F">
            <w:rPr>
              <w:rFonts w:ascii="Candara" w:hAnsi="Candara" w:cs="Arial"/>
              <w:szCs w:val="20"/>
            </w:rPr>
            <w:t>:</w:t>
          </w:r>
        </w:p>
        <w:p w14:paraId="286E8BC3" w14:textId="77777777" w:rsidR="006A71F7" w:rsidRPr="00BB5017" w:rsidRDefault="004F7D24" w:rsidP="006A71F7">
          <w:pPr>
            <w:rPr>
              <w:b/>
            </w:rPr>
          </w:pPr>
          <w:r>
            <w:rPr>
              <w:rFonts w:ascii="Candara" w:hAnsi="Candara" w:cs="Arial"/>
              <w:b/>
              <w:szCs w:val="20"/>
            </w:rPr>
            <w:t>POMOČ ZA PLAČILO ZAVARAROVALNIH PREMIJ</w:t>
          </w:r>
        </w:p>
      </w:tc>
    </w:tr>
  </w:tbl>
  <w:p w14:paraId="45ED8FC2" w14:textId="77777777" w:rsidR="00DC41CD" w:rsidRDefault="00DC41CD" w:rsidP="00DC41CD">
    <w:pPr>
      <w:pStyle w:val="Glava"/>
    </w:pPr>
  </w:p>
  <w:p w14:paraId="45B0D7BF"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122338973">
    <w:abstractNumId w:val="16"/>
  </w:num>
  <w:num w:numId="2" w16cid:durableId="259919417">
    <w:abstractNumId w:val="4"/>
  </w:num>
  <w:num w:numId="3" w16cid:durableId="1552228041">
    <w:abstractNumId w:val="9"/>
  </w:num>
  <w:num w:numId="4" w16cid:durableId="94373500">
    <w:abstractNumId w:val="22"/>
  </w:num>
  <w:num w:numId="5" w16cid:durableId="791216302">
    <w:abstractNumId w:val="13"/>
  </w:num>
  <w:num w:numId="6" w16cid:durableId="341008629">
    <w:abstractNumId w:val="11"/>
  </w:num>
  <w:num w:numId="7" w16cid:durableId="1802531414">
    <w:abstractNumId w:val="21"/>
  </w:num>
  <w:num w:numId="8" w16cid:durableId="670063360">
    <w:abstractNumId w:val="5"/>
  </w:num>
  <w:num w:numId="9" w16cid:durableId="964774630">
    <w:abstractNumId w:val="17"/>
  </w:num>
  <w:num w:numId="10" w16cid:durableId="2099522619">
    <w:abstractNumId w:val="10"/>
  </w:num>
  <w:num w:numId="11" w16cid:durableId="143202785">
    <w:abstractNumId w:val="14"/>
  </w:num>
  <w:num w:numId="12" w16cid:durableId="1388141881">
    <w:abstractNumId w:val="12"/>
  </w:num>
  <w:num w:numId="13" w16cid:durableId="1845124002">
    <w:abstractNumId w:val="1"/>
  </w:num>
  <w:num w:numId="14" w16cid:durableId="1453667954">
    <w:abstractNumId w:val="7"/>
  </w:num>
  <w:num w:numId="15" w16cid:durableId="320695156">
    <w:abstractNumId w:val="15"/>
  </w:num>
  <w:num w:numId="16" w16cid:durableId="197668555">
    <w:abstractNumId w:val="2"/>
  </w:num>
  <w:num w:numId="17" w16cid:durableId="1308318149">
    <w:abstractNumId w:val="6"/>
  </w:num>
  <w:num w:numId="18" w16cid:durableId="1773281006">
    <w:abstractNumId w:val="19"/>
  </w:num>
  <w:num w:numId="19" w16cid:durableId="1152018673">
    <w:abstractNumId w:val="18"/>
  </w:num>
  <w:num w:numId="20" w16cid:durableId="704912443">
    <w:abstractNumId w:val="20"/>
  </w:num>
  <w:num w:numId="21" w16cid:durableId="1123034605">
    <w:abstractNumId w:val="3"/>
    <w:lvlOverride w:ilvl="0">
      <w:startOverride w:val="1"/>
    </w:lvlOverride>
    <w:lvlOverride w:ilvl="1"/>
    <w:lvlOverride w:ilvl="2"/>
    <w:lvlOverride w:ilvl="3"/>
    <w:lvlOverride w:ilvl="4"/>
    <w:lvlOverride w:ilvl="5"/>
    <w:lvlOverride w:ilvl="6"/>
    <w:lvlOverride w:ilvl="7"/>
    <w:lvlOverride w:ilvl="8"/>
  </w:num>
  <w:num w:numId="22" w16cid:durableId="119423898">
    <w:abstractNumId w:val="3"/>
  </w:num>
  <w:num w:numId="23" w16cid:durableId="1983073779">
    <w:abstractNumId w:val="0"/>
  </w:num>
  <w:num w:numId="24" w16cid:durableId="183566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12D"/>
    <w:rsid w:val="0001656C"/>
    <w:rsid w:val="000339BC"/>
    <w:rsid w:val="00045230"/>
    <w:rsid w:val="0006517C"/>
    <w:rsid w:val="000732F6"/>
    <w:rsid w:val="00082CA8"/>
    <w:rsid w:val="00083BB3"/>
    <w:rsid w:val="00083E46"/>
    <w:rsid w:val="00085E16"/>
    <w:rsid w:val="000C0D81"/>
    <w:rsid w:val="000F79C5"/>
    <w:rsid w:val="00113952"/>
    <w:rsid w:val="00113DD9"/>
    <w:rsid w:val="00140458"/>
    <w:rsid w:val="00154706"/>
    <w:rsid w:val="001573BD"/>
    <w:rsid w:val="00160A07"/>
    <w:rsid w:val="00180B2A"/>
    <w:rsid w:val="001C61EF"/>
    <w:rsid w:val="001D2674"/>
    <w:rsid w:val="001E6DAF"/>
    <w:rsid w:val="00216F15"/>
    <w:rsid w:val="00231B15"/>
    <w:rsid w:val="00242C25"/>
    <w:rsid w:val="0024712D"/>
    <w:rsid w:val="002546AF"/>
    <w:rsid w:val="00277B4D"/>
    <w:rsid w:val="00285A46"/>
    <w:rsid w:val="002D1C41"/>
    <w:rsid w:val="003262A7"/>
    <w:rsid w:val="003475B2"/>
    <w:rsid w:val="00387D55"/>
    <w:rsid w:val="003B3D1E"/>
    <w:rsid w:val="003B476A"/>
    <w:rsid w:val="00401E73"/>
    <w:rsid w:val="00412CB1"/>
    <w:rsid w:val="004149B9"/>
    <w:rsid w:val="004373E2"/>
    <w:rsid w:val="00443FE5"/>
    <w:rsid w:val="004516C1"/>
    <w:rsid w:val="00474EA8"/>
    <w:rsid w:val="00483C11"/>
    <w:rsid w:val="004B3E2B"/>
    <w:rsid w:val="004D2AB8"/>
    <w:rsid w:val="004D72CC"/>
    <w:rsid w:val="004F7D24"/>
    <w:rsid w:val="00552AA4"/>
    <w:rsid w:val="005972C7"/>
    <w:rsid w:val="00597B57"/>
    <w:rsid w:val="005B42A3"/>
    <w:rsid w:val="005B6B19"/>
    <w:rsid w:val="005D07F0"/>
    <w:rsid w:val="005E3EFE"/>
    <w:rsid w:val="005E5803"/>
    <w:rsid w:val="005F61A4"/>
    <w:rsid w:val="005F6ECE"/>
    <w:rsid w:val="006318E1"/>
    <w:rsid w:val="00631CAF"/>
    <w:rsid w:val="0063431E"/>
    <w:rsid w:val="006523AB"/>
    <w:rsid w:val="00652A93"/>
    <w:rsid w:val="006925D2"/>
    <w:rsid w:val="00693497"/>
    <w:rsid w:val="006A5B7E"/>
    <w:rsid w:val="006A71F7"/>
    <w:rsid w:val="006E19F4"/>
    <w:rsid w:val="007153CB"/>
    <w:rsid w:val="00720282"/>
    <w:rsid w:val="00736080"/>
    <w:rsid w:val="0075292B"/>
    <w:rsid w:val="007558F4"/>
    <w:rsid w:val="0075611E"/>
    <w:rsid w:val="00761AB8"/>
    <w:rsid w:val="007642F3"/>
    <w:rsid w:val="007B407B"/>
    <w:rsid w:val="007D6678"/>
    <w:rsid w:val="00802660"/>
    <w:rsid w:val="008451A1"/>
    <w:rsid w:val="008712A9"/>
    <w:rsid w:val="008D7F97"/>
    <w:rsid w:val="00904569"/>
    <w:rsid w:val="009105E7"/>
    <w:rsid w:val="00912D86"/>
    <w:rsid w:val="00967E51"/>
    <w:rsid w:val="009B155A"/>
    <w:rsid w:val="009B3C9B"/>
    <w:rsid w:val="00A0434B"/>
    <w:rsid w:val="00A21CC6"/>
    <w:rsid w:val="00A64E37"/>
    <w:rsid w:val="00A7450A"/>
    <w:rsid w:val="00A81D4A"/>
    <w:rsid w:val="00A90631"/>
    <w:rsid w:val="00A97FB8"/>
    <w:rsid w:val="00AE0949"/>
    <w:rsid w:val="00B42E30"/>
    <w:rsid w:val="00BA5FB1"/>
    <w:rsid w:val="00BB5017"/>
    <w:rsid w:val="00BB641E"/>
    <w:rsid w:val="00BC3ED0"/>
    <w:rsid w:val="00BC4470"/>
    <w:rsid w:val="00BC4E4F"/>
    <w:rsid w:val="00BE7DC9"/>
    <w:rsid w:val="00C37931"/>
    <w:rsid w:val="00C52AE3"/>
    <w:rsid w:val="00C62427"/>
    <w:rsid w:val="00CA0ED4"/>
    <w:rsid w:val="00CB6A1B"/>
    <w:rsid w:val="00D259D6"/>
    <w:rsid w:val="00D45F6A"/>
    <w:rsid w:val="00D61AB9"/>
    <w:rsid w:val="00D90FF4"/>
    <w:rsid w:val="00DA76FE"/>
    <w:rsid w:val="00DB544F"/>
    <w:rsid w:val="00DC0AB3"/>
    <w:rsid w:val="00DC41CD"/>
    <w:rsid w:val="00DD4F83"/>
    <w:rsid w:val="00E001ED"/>
    <w:rsid w:val="00E04427"/>
    <w:rsid w:val="00E21FCC"/>
    <w:rsid w:val="00E2638A"/>
    <w:rsid w:val="00E6010B"/>
    <w:rsid w:val="00E93F1F"/>
    <w:rsid w:val="00EC6140"/>
    <w:rsid w:val="00EE09D1"/>
    <w:rsid w:val="00F20820"/>
    <w:rsid w:val="00F74EE1"/>
    <w:rsid w:val="00F927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75974C"/>
  <w15:docId w15:val="{DB2BB8C3-2BD2-4419-972D-318BCC5F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97627">
      <w:bodyDiv w:val="1"/>
      <w:marLeft w:val="0"/>
      <w:marRight w:val="0"/>
      <w:marTop w:val="0"/>
      <w:marBottom w:val="0"/>
      <w:divBdr>
        <w:top w:val="none" w:sz="0" w:space="0" w:color="auto"/>
        <w:left w:val="none" w:sz="0" w:space="0" w:color="auto"/>
        <w:bottom w:val="none" w:sz="0" w:space="0" w:color="auto"/>
        <w:right w:val="none" w:sz="0" w:space="0" w:color="auto"/>
      </w:divBdr>
    </w:div>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virtuo.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A582F3-04AF-4AAE-A825-EEF028B0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745</Words>
  <Characters>4253</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17</cp:revision>
  <cp:lastPrinted>2022-02-03T08:57:00Z</cp:lastPrinted>
  <dcterms:created xsi:type="dcterms:W3CDTF">2022-01-26T07:45:00Z</dcterms:created>
  <dcterms:modified xsi:type="dcterms:W3CDTF">2025-02-06T12:18:00Z</dcterms:modified>
</cp:coreProperties>
</file>